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15C2" w14:textId="77777777" w:rsidR="005A3A9F" w:rsidRPr="00503D7C" w:rsidRDefault="005A3A9F">
      <w:pPr>
        <w:jc w:val="center"/>
        <w:rPr>
          <w:rFonts w:asciiTheme="minorHAnsi" w:eastAsia="Arial" w:hAnsiTheme="minorHAnsi" w:cstheme="minorHAnsi"/>
          <w:b/>
          <w:color w:val="1F4E79"/>
          <w:sz w:val="22"/>
          <w:szCs w:val="22"/>
        </w:rPr>
      </w:pPr>
    </w:p>
    <w:tbl>
      <w:tblPr>
        <w:tblStyle w:val="GridTable1Light-Accent51"/>
        <w:tblW w:w="9016" w:type="dxa"/>
        <w:tblLayout w:type="fixed"/>
        <w:tblLook w:val="04A0" w:firstRow="1" w:lastRow="0" w:firstColumn="1" w:lastColumn="0" w:noHBand="0" w:noVBand="1"/>
      </w:tblPr>
      <w:tblGrid>
        <w:gridCol w:w="3544"/>
        <w:gridCol w:w="5472"/>
      </w:tblGrid>
      <w:tr w:rsidR="005A3A9F" w:rsidRPr="00503D7C" w14:paraId="62E601B0" w14:textId="77777777" w:rsidTr="00397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8D6885F"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Programme Title</w:t>
            </w:r>
          </w:p>
        </w:tc>
        <w:tc>
          <w:tcPr>
            <w:tcW w:w="5472" w:type="dxa"/>
          </w:tcPr>
          <w:p w14:paraId="493A76A2" w14:textId="49BE3620" w:rsidR="005A3A9F" w:rsidRPr="00503D7C" w:rsidRDefault="006A5796">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MSc Digital Marketing </w:t>
            </w:r>
            <w:r w:rsidR="000C0690" w:rsidRPr="00503D7C">
              <w:rPr>
                <w:rFonts w:asciiTheme="minorHAnsi" w:eastAsia="Arial" w:hAnsiTheme="minorHAnsi" w:cstheme="minorHAnsi"/>
                <w:color w:val="000000"/>
                <w:sz w:val="22"/>
                <w:szCs w:val="22"/>
              </w:rPr>
              <w:t xml:space="preserve"> </w:t>
            </w:r>
          </w:p>
        </w:tc>
      </w:tr>
      <w:tr w:rsidR="005A3A9F" w:rsidRPr="00503D7C" w14:paraId="2F75052B"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2CDB98CD"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Awarding Body</w:t>
            </w:r>
          </w:p>
        </w:tc>
        <w:tc>
          <w:tcPr>
            <w:tcW w:w="5472" w:type="dxa"/>
          </w:tcPr>
          <w:p w14:paraId="7F81BE78" w14:textId="77777777"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Ravensbourne University London</w:t>
            </w:r>
          </w:p>
        </w:tc>
      </w:tr>
      <w:tr w:rsidR="005A3A9F" w:rsidRPr="00503D7C" w14:paraId="4C6BBDB5"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37541AF6"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Teaching Institution</w:t>
            </w:r>
          </w:p>
        </w:tc>
        <w:tc>
          <w:tcPr>
            <w:tcW w:w="5472" w:type="dxa"/>
          </w:tcPr>
          <w:p w14:paraId="309B2F20" w14:textId="77777777"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Ravensbourne University London</w:t>
            </w:r>
          </w:p>
        </w:tc>
      </w:tr>
      <w:tr w:rsidR="005A3A9F" w:rsidRPr="00503D7C" w14:paraId="0157BC1F"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5C59B5D9"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Final Award</w:t>
            </w:r>
          </w:p>
        </w:tc>
        <w:tc>
          <w:tcPr>
            <w:tcW w:w="5472" w:type="dxa"/>
          </w:tcPr>
          <w:p w14:paraId="78A231A7" w14:textId="27CF1722"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bookmarkStart w:id="0" w:name="_heading=h.gjdgxs" w:colFirst="0" w:colLast="0"/>
            <w:bookmarkEnd w:id="0"/>
            <w:r w:rsidRPr="00503D7C">
              <w:rPr>
                <w:rFonts w:asciiTheme="minorHAnsi" w:eastAsia="Arial" w:hAnsiTheme="minorHAnsi" w:cstheme="minorHAnsi"/>
                <w:color w:val="000000"/>
                <w:sz w:val="22"/>
                <w:szCs w:val="22"/>
              </w:rPr>
              <w:t xml:space="preserve">Level 7 – </w:t>
            </w:r>
            <w:r w:rsidR="001774FE" w:rsidRPr="00503D7C">
              <w:rPr>
                <w:rFonts w:asciiTheme="minorHAnsi" w:eastAsia="Arial" w:hAnsiTheme="minorHAnsi" w:cstheme="minorHAnsi"/>
                <w:color w:val="000000"/>
                <w:sz w:val="22"/>
                <w:szCs w:val="22"/>
              </w:rPr>
              <w:t xml:space="preserve">MSc Digital Marketing  </w:t>
            </w:r>
          </w:p>
        </w:tc>
      </w:tr>
      <w:tr w:rsidR="005A3A9F" w:rsidRPr="00503D7C" w14:paraId="564525F6"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1DD8ACD5"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Interim awards</w:t>
            </w:r>
          </w:p>
        </w:tc>
        <w:tc>
          <w:tcPr>
            <w:tcW w:w="5472" w:type="dxa"/>
          </w:tcPr>
          <w:p w14:paraId="0E90D06C" w14:textId="77777777" w:rsidR="005A3A9F" w:rsidRPr="00503D7C" w:rsidRDefault="00BC04B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PG Cert</w:t>
            </w:r>
          </w:p>
          <w:p w14:paraId="1C6B2A5E" w14:textId="137B148E" w:rsidR="00BC04B0" w:rsidRPr="00503D7C" w:rsidRDefault="00BC04B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PG Dip</w:t>
            </w:r>
          </w:p>
        </w:tc>
      </w:tr>
      <w:tr w:rsidR="005A3A9F" w:rsidRPr="00503D7C" w14:paraId="52C22510"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35CE2D57"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UCAS Code</w:t>
            </w:r>
          </w:p>
        </w:tc>
        <w:tc>
          <w:tcPr>
            <w:tcW w:w="5472" w:type="dxa"/>
          </w:tcPr>
          <w:p w14:paraId="41AE3208" w14:textId="77777777"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N/A</w:t>
            </w:r>
          </w:p>
        </w:tc>
      </w:tr>
      <w:tr w:rsidR="005A3A9F" w:rsidRPr="00503D7C" w14:paraId="37D0958E"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7D14AD93"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QAA Subject Benchmark</w:t>
            </w:r>
          </w:p>
        </w:tc>
        <w:tc>
          <w:tcPr>
            <w:tcW w:w="5472" w:type="dxa"/>
          </w:tcPr>
          <w:p w14:paraId="1D53EDA5" w14:textId="77777777"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QAA </w:t>
            </w:r>
            <w:r w:rsidR="00397271" w:rsidRPr="00503D7C">
              <w:rPr>
                <w:rFonts w:asciiTheme="minorHAnsi" w:eastAsia="Arial" w:hAnsiTheme="minorHAnsi" w:cstheme="minorHAnsi"/>
                <w:color w:val="000000"/>
                <w:sz w:val="22"/>
                <w:szCs w:val="22"/>
              </w:rPr>
              <w:t>Master’s</w:t>
            </w:r>
            <w:r w:rsidRPr="00503D7C">
              <w:rPr>
                <w:rFonts w:asciiTheme="minorHAnsi" w:eastAsia="Arial" w:hAnsiTheme="minorHAnsi" w:cstheme="minorHAnsi"/>
                <w:color w:val="000000"/>
                <w:sz w:val="22"/>
                <w:szCs w:val="22"/>
              </w:rPr>
              <w:t xml:space="preserve"> Degree Characteristics Statement (2015)</w:t>
            </w:r>
          </w:p>
        </w:tc>
      </w:tr>
      <w:tr w:rsidR="005A3A9F" w:rsidRPr="00503D7C" w14:paraId="3EABBCA6"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58062E6B"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PRSB reference</w:t>
            </w:r>
          </w:p>
        </w:tc>
        <w:tc>
          <w:tcPr>
            <w:tcW w:w="5472" w:type="dxa"/>
          </w:tcPr>
          <w:p w14:paraId="002FA3CE" w14:textId="77777777"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N/A</w:t>
            </w:r>
          </w:p>
        </w:tc>
      </w:tr>
      <w:tr w:rsidR="005A3A9F" w:rsidRPr="00503D7C" w14:paraId="46859F11"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5D710997"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Mode of study</w:t>
            </w:r>
          </w:p>
        </w:tc>
        <w:tc>
          <w:tcPr>
            <w:tcW w:w="5472" w:type="dxa"/>
          </w:tcPr>
          <w:p w14:paraId="5489D38D" w14:textId="77777777" w:rsidR="005A3A9F" w:rsidRPr="00503D7C" w:rsidRDefault="000C069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Part-time and Full-time modes  </w:t>
            </w:r>
          </w:p>
        </w:tc>
      </w:tr>
      <w:tr w:rsidR="005A3A9F" w:rsidRPr="00503D7C" w14:paraId="6CA95DCD"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0F3416A9"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Date produced/amended </w:t>
            </w:r>
          </w:p>
        </w:tc>
        <w:tc>
          <w:tcPr>
            <w:tcW w:w="5472" w:type="dxa"/>
          </w:tcPr>
          <w:p w14:paraId="5C560FCF" w14:textId="6CCBAF67" w:rsidR="005A3A9F" w:rsidRPr="00503D7C" w:rsidRDefault="00872E8C">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Nov 21</w:t>
            </w:r>
          </w:p>
        </w:tc>
      </w:tr>
      <w:tr w:rsidR="005A3A9F" w:rsidRPr="00503D7C" w14:paraId="59A1B580" w14:textId="77777777" w:rsidTr="00397271">
        <w:tc>
          <w:tcPr>
            <w:cnfStyle w:val="001000000000" w:firstRow="0" w:lastRow="0" w:firstColumn="1" w:lastColumn="0" w:oddVBand="0" w:evenVBand="0" w:oddHBand="0" w:evenHBand="0" w:firstRowFirstColumn="0" w:firstRowLastColumn="0" w:lastRowFirstColumn="0" w:lastRowLastColumn="0"/>
            <w:tcW w:w="3544" w:type="dxa"/>
          </w:tcPr>
          <w:p w14:paraId="38806700"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Course Leader</w:t>
            </w:r>
          </w:p>
        </w:tc>
        <w:tc>
          <w:tcPr>
            <w:tcW w:w="5472" w:type="dxa"/>
          </w:tcPr>
          <w:p w14:paraId="30FC49A3" w14:textId="49A346BC" w:rsidR="005A3A9F" w:rsidRPr="00503D7C" w:rsidRDefault="005A3A9F">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r>
    </w:tbl>
    <w:p w14:paraId="2BBCCDB0" w14:textId="77777777" w:rsidR="005A3A9F" w:rsidRPr="00503D7C" w:rsidRDefault="005A3A9F">
      <w:pP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9016"/>
      </w:tblGrid>
      <w:tr w:rsidR="005A3A9F" w:rsidRPr="00503D7C" w14:paraId="7490DAD7" w14:textId="77777777" w:rsidTr="00397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52B98C8" w14:textId="77777777" w:rsidR="005A3A9F" w:rsidRPr="00503D7C" w:rsidRDefault="000C0690">
            <w:pPr>
              <w:rPr>
                <w:rFonts w:asciiTheme="minorHAnsi" w:eastAsia="Arial" w:hAnsiTheme="minorHAnsi" w:cstheme="minorHAnsi"/>
                <w:sz w:val="22"/>
                <w:szCs w:val="22"/>
              </w:rPr>
            </w:pPr>
            <w:r w:rsidRPr="00503D7C">
              <w:rPr>
                <w:rFonts w:asciiTheme="minorHAnsi" w:eastAsia="Arial" w:hAnsiTheme="minorHAnsi" w:cstheme="minorHAnsi"/>
                <w:sz w:val="22"/>
                <w:szCs w:val="22"/>
              </w:rPr>
              <w:t>Distinctiveness</w:t>
            </w:r>
          </w:p>
        </w:tc>
      </w:tr>
      <w:tr w:rsidR="005A3A9F" w:rsidRPr="00503D7C" w14:paraId="0E6093F5"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E48F506" w14:textId="77777777" w:rsidR="00BC04B0" w:rsidRPr="00503D7C" w:rsidRDefault="00BC04B0" w:rsidP="00BC04B0">
            <w:pPr>
              <w:jc w:val="both"/>
              <w:rPr>
                <w:rFonts w:asciiTheme="minorHAnsi" w:hAnsiTheme="minorHAnsi" w:cstheme="minorHAnsi"/>
                <w:color w:val="000000" w:themeColor="text1"/>
                <w:sz w:val="22"/>
                <w:szCs w:val="22"/>
              </w:rPr>
            </w:pPr>
            <w:r w:rsidRPr="00503D7C">
              <w:rPr>
                <w:rFonts w:asciiTheme="minorHAnsi" w:hAnsiTheme="minorHAnsi" w:cstheme="minorHAnsi"/>
                <w:b w:val="0"/>
                <w:bCs w:val="0"/>
                <w:color w:val="000000" w:themeColor="text1"/>
                <w:sz w:val="22"/>
                <w:szCs w:val="22"/>
              </w:rPr>
              <w:t>Ravensbourne’s Postgraduate Department provides a research and practice-led framework to allow designers, creative practitioners, entrepreneurs, technology specialists and changemakers to take a holistic view of the impact of their creative and professional practice. The Master’s courses allow learners to respond to the dramatic and on-going changes in the field of design as it becomes the basis for actionable insights and creative problem solving methodologies.</w:t>
            </w:r>
          </w:p>
          <w:p w14:paraId="4E7E0C09" w14:textId="77777777" w:rsidR="00BC04B0" w:rsidRPr="00503D7C" w:rsidRDefault="00BC04B0" w:rsidP="00BC04B0">
            <w:pPr>
              <w:jc w:val="both"/>
              <w:rPr>
                <w:rFonts w:asciiTheme="minorHAnsi" w:hAnsiTheme="minorHAnsi" w:cstheme="minorHAnsi"/>
                <w:color w:val="000000" w:themeColor="text1"/>
                <w:sz w:val="22"/>
                <w:szCs w:val="22"/>
              </w:rPr>
            </w:pPr>
          </w:p>
          <w:p w14:paraId="1E533674" w14:textId="4FECE79B" w:rsidR="00BC04B0" w:rsidRPr="00503D7C" w:rsidRDefault="00BC04B0" w:rsidP="00BC04B0">
            <w:pPr>
              <w:jc w:val="both"/>
              <w:rPr>
                <w:rFonts w:asciiTheme="minorHAnsi" w:hAnsiTheme="minorHAnsi" w:cstheme="minorHAnsi"/>
                <w:color w:val="000000" w:themeColor="text1"/>
                <w:sz w:val="22"/>
                <w:szCs w:val="22"/>
              </w:rPr>
            </w:pPr>
            <w:r w:rsidRPr="00503D7C">
              <w:rPr>
                <w:rFonts w:asciiTheme="minorHAnsi" w:hAnsiTheme="minorHAnsi" w:cstheme="minorHAnsi"/>
                <w:b w:val="0"/>
                <w:bCs w:val="0"/>
                <w:color w:val="000000" w:themeColor="text1"/>
                <w:sz w:val="22"/>
                <w:szCs w:val="22"/>
              </w:rPr>
              <w:t xml:space="preserve">Our area of specialism applies across a wide range of creative, economic, technology and social fields – from the nature of human interactions, to brand innovation and service systems, from the emergence of new business models to the challenge of consumption, health, wealth and wellbeing, from biodiversity to biotechnology. At the heart of Postgraduate Studies is an understanding of collaborative competencies, critical making, creative practice, real world engagement and interaction. </w:t>
            </w:r>
          </w:p>
          <w:p w14:paraId="795CB530" w14:textId="77777777" w:rsidR="00BC04B0" w:rsidRPr="00503D7C" w:rsidRDefault="00BC04B0" w:rsidP="00BC04B0">
            <w:pPr>
              <w:jc w:val="both"/>
              <w:rPr>
                <w:rFonts w:asciiTheme="minorHAnsi" w:hAnsiTheme="minorHAnsi" w:cstheme="minorHAnsi"/>
                <w:color w:val="000000" w:themeColor="text1"/>
                <w:sz w:val="22"/>
                <w:szCs w:val="22"/>
              </w:rPr>
            </w:pPr>
          </w:p>
          <w:p w14:paraId="749FE35A" w14:textId="77777777" w:rsidR="00BC04B0" w:rsidRPr="00503D7C" w:rsidRDefault="00BC04B0" w:rsidP="00BC04B0">
            <w:pPr>
              <w:jc w:val="both"/>
              <w:rPr>
                <w:rFonts w:asciiTheme="minorHAnsi" w:hAnsiTheme="minorHAnsi" w:cstheme="minorHAnsi"/>
                <w:color w:val="000000" w:themeColor="text1"/>
                <w:sz w:val="22"/>
                <w:szCs w:val="22"/>
              </w:rPr>
            </w:pPr>
            <w:r w:rsidRPr="00503D7C">
              <w:rPr>
                <w:rFonts w:asciiTheme="minorHAnsi" w:hAnsiTheme="minorHAnsi" w:cstheme="minorHAnsi"/>
                <w:b w:val="0"/>
                <w:bCs w:val="0"/>
                <w:color w:val="000000" w:themeColor="text1"/>
                <w:sz w:val="22"/>
                <w:szCs w:val="22"/>
              </w:rPr>
              <w:t>Learners will be taught, collaborate and co-create with a staff team of interdisciplinary design and business practitioners working across but not limited to: business management, leadership, service design, content creation, information technology, visual communication, social sciences, design criticism, design systems, communication platforms, social and economic change.</w:t>
            </w:r>
          </w:p>
          <w:p w14:paraId="219F34AA" w14:textId="77777777" w:rsidR="00503D7C" w:rsidRDefault="00503D7C">
            <w:pPr>
              <w:spacing w:line="276" w:lineRule="auto"/>
              <w:rPr>
                <w:rFonts w:asciiTheme="minorHAnsi" w:hAnsiTheme="minorHAnsi" w:cstheme="minorHAnsi"/>
                <w:b w:val="0"/>
                <w:bCs w:val="0"/>
                <w:color w:val="000000" w:themeColor="text1"/>
                <w:sz w:val="22"/>
                <w:szCs w:val="22"/>
              </w:rPr>
            </w:pPr>
          </w:p>
          <w:p w14:paraId="438B044C" w14:textId="61FF7E5A" w:rsidR="00BC04B0" w:rsidRPr="00503D7C" w:rsidRDefault="006A5796">
            <w:pPr>
              <w:spacing w:line="276" w:lineRule="auto"/>
              <w:rPr>
                <w:rFonts w:asciiTheme="minorHAnsi" w:eastAsia="Arial" w:hAnsiTheme="minorHAnsi" w:cstheme="minorHAnsi"/>
                <w:bCs w:val="0"/>
                <w:color w:val="000000"/>
                <w:sz w:val="22"/>
                <w:szCs w:val="22"/>
              </w:rPr>
            </w:pPr>
            <w:r w:rsidRPr="00503D7C">
              <w:rPr>
                <w:rFonts w:asciiTheme="minorHAnsi" w:eastAsia="Arial" w:hAnsiTheme="minorHAnsi" w:cstheme="minorHAnsi"/>
                <w:bCs w:val="0"/>
                <w:color w:val="000000"/>
                <w:sz w:val="22"/>
                <w:szCs w:val="22"/>
              </w:rPr>
              <w:t xml:space="preserve">MSc Digital Marketing </w:t>
            </w:r>
          </w:p>
          <w:p w14:paraId="31F1DC01" w14:textId="77777777" w:rsidR="00BC04B0" w:rsidRPr="00503D7C" w:rsidRDefault="00BC04B0">
            <w:pPr>
              <w:spacing w:line="276" w:lineRule="auto"/>
              <w:rPr>
                <w:rFonts w:asciiTheme="minorHAnsi" w:eastAsia="Arial" w:hAnsiTheme="minorHAnsi" w:cstheme="minorHAnsi"/>
                <w:bCs w:val="0"/>
                <w:color w:val="000000"/>
                <w:sz w:val="22"/>
                <w:szCs w:val="22"/>
              </w:rPr>
            </w:pPr>
          </w:p>
          <w:p w14:paraId="42F7C86A" w14:textId="498D7594" w:rsidR="00BC04B0" w:rsidRPr="00503D7C" w:rsidRDefault="00BC04B0" w:rsidP="00BC04B0">
            <w:pPr>
              <w:jc w:val="both"/>
              <w:rPr>
                <w:rFonts w:asciiTheme="minorHAnsi" w:eastAsia="Arial" w:hAnsiTheme="minorHAnsi" w:cstheme="minorHAnsi"/>
                <w:bCs w:val="0"/>
                <w:color w:val="000000" w:themeColor="text1"/>
                <w:sz w:val="22"/>
                <w:szCs w:val="22"/>
              </w:rPr>
            </w:pPr>
            <w:r w:rsidRPr="00503D7C">
              <w:rPr>
                <w:rFonts w:asciiTheme="minorHAnsi" w:hAnsiTheme="minorHAnsi" w:cstheme="minorHAnsi"/>
                <w:b w:val="0"/>
                <w:bCs w:val="0"/>
                <w:color w:val="000000" w:themeColor="text1"/>
                <w:sz w:val="22"/>
                <w:szCs w:val="22"/>
              </w:rPr>
              <w:t xml:space="preserve">The </w:t>
            </w:r>
            <w:r w:rsidRPr="00503D7C">
              <w:rPr>
                <w:rFonts w:asciiTheme="minorHAnsi" w:hAnsiTheme="minorHAnsi" w:cstheme="minorHAnsi"/>
                <w:b w:val="0"/>
                <w:bCs w:val="0"/>
                <w:i/>
                <w:iCs/>
                <w:color w:val="000000" w:themeColor="text1"/>
                <w:sz w:val="22"/>
                <w:szCs w:val="22"/>
              </w:rPr>
              <w:t xml:space="preserve">MSc Digital Marketing </w:t>
            </w:r>
            <w:r w:rsidRPr="00503D7C">
              <w:rPr>
                <w:rFonts w:asciiTheme="minorHAnsi" w:hAnsiTheme="minorHAnsi" w:cstheme="minorHAnsi"/>
                <w:b w:val="0"/>
                <w:bCs w:val="0"/>
                <w:color w:val="000000" w:themeColor="text1"/>
                <w:sz w:val="22"/>
                <w:szCs w:val="22"/>
              </w:rPr>
              <w:t xml:space="preserve">is a taught Master’s programme which offers students the opportunity to develop a </w:t>
            </w:r>
            <w:r w:rsidRPr="00503D7C">
              <w:rPr>
                <w:rFonts w:asciiTheme="minorHAnsi" w:eastAsia="Arial" w:hAnsiTheme="minorHAnsi" w:cstheme="minorHAnsi"/>
                <w:b w:val="0"/>
                <w:color w:val="000000"/>
                <w:sz w:val="22"/>
                <w:szCs w:val="22"/>
              </w:rPr>
              <w:t xml:space="preserve">broad range of professional practices and emergent processes around Digital Marketing concepts with an emphasis on digital outcomes. </w:t>
            </w:r>
            <w:r w:rsidRPr="00503D7C">
              <w:rPr>
                <w:rFonts w:asciiTheme="minorHAnsi" w:eastAsia="Arial" w:hAnsiTheme="minorHAnsi" w:cstheme="minorHAnsi"/>
                <w:b w:val="0"/>
                <w:color w:val="000000" w:themeColor="text1"/>
                <w:sz w:val="22"/>
                <w:szCs w:val="22"/>
              </w:rPr>
              <w:t xml:space="preserve">The MSc is delivered over three terms alongside the other postgraduate courses within Ravensbourne’s </w:t>
            </w:r>
            <w:r w:rsidRPr="00503D7C">
              <w:rPr>
                <w:rFonts w:asciiTheme="minorHAnsi" w:eastAsia="Arial" w:hAnsiTheme="minorHAnsi" w:cstheme="minorHAnsi"/>
                <w:b w:val="0"/>
                <w:iCs/>
                <w:color w:val="000000" w:themeColor="text1"/>
                <w:sz w:val="22"/>
                <w:szCs w:val="22"/>
              </w:rPr>
              <w:t>Institute of Creativity and Technology</w:t>
            </w:r>
            <w:r w:rsidRPr="00503D7C">
              <w:rPr>
                <w:rFonts w:asciiTheme="minorHAnsi" w:eastAsia="Arial" w:hAnsiTheme="minorHAnsi" w:cstheme="minorHAnsi"/>
                <w:b w:val="0"/>
                <w:color w:val="000000" w:themeColor="text1"/>
                <w:sz w:val="22"/>
                <w:szCs w:val="22"/>
              </w:rPr>
              <w:t>: the MSc suite of technology courses, our leadership, social innovation and design MA and Mdes courses.</w:t>
            </w:r>
          </w:p>
          <w:p w14:paraId="1A97ED1E" w14:textId="77777777" w:rsidR="00BC04B0" w:rsidRPr="00503D7C" w:rsidRDefault="00BC04B0" w:rsidP="00BC04B0">
            <w:pPr>
              <w:jc w:val="both"/>
              <w:rPr>
                <w:rFonts w:asciiTheme="minorHAnsi" w:eastAsia="Arial" w:hAnsiTheme="minorHAnsi" w:cstheme="minorHAnsi"/>
                <w:bCs w:val="0"/>
                <w:color w:val="000000" w:themeColor="text1"/>
                <w:sz w:val="22"/>
                <w:szCs w:val="22"/>
              </w:rPr>
            </w:pPr>
          </w:p>
          <w:p w14:paraId="36D05A28" w14:textId="70DFBF67" w:rsidR="00BC04B0" w:rsidRPr="00503D7C" w:rsidRDefault="00BC04B0" w:rsidP="00BC04B0">
            <w:pPr>
              <w:jc w:val="both"/>
              <w:rPr>
                <w:rFonts w:asciiTheme="minorHAnsi" w:eastAsia="Arial" w:hAnsiTheme="minorHAnsi" w:cstheme="minorHAnsi"/>
                <w:bCs w:val="0"/>
                <w:color w:val="000000" w:themeColor="text1"/>
                <w:sz w:val="22"/>
                <w:szCs w:val="22"/>
              </w:rPr>
            </w:pPr>
            <w:r w:rsidRPr="00503D7C">
              <w:rPr>
                <w:rFonts w:asciiTheme="minorHAnsi" w:eastAsia="Arial" w:hAnsiTheme="minorHAnsi" w:cstheme="minorHAnsi"/>
                <w:b w:val="0"/>
                <w:color w:val="000000" w:themeColor="text1"/>
                <w:sz w:val="22"/>
                <w:szCs w:val="22"/>
              </w:rPr>
              <w:t>The course sits within Ravensbourne University’s new Institute for Creativity and Technology located in the Design District on the North Greenwich Peninsula at the heart of London. This geographic and conceptual alignment connects practitioners, researchers and students with local and global partnerships to explore the interplay between creativity, communications and technology for education, industry and society. No other institution is offering an MSc in this context.</w:t>
            </w:r>
          </w:p>
          <w:p w14:paraId="565126F0" w14:textId="77777777" w:rsidR="005A3A9F" w:rsidRPr="00503D7C" w:rsidRDefault="005A3A9F">
            <w:pPr>
              <w:spacing w:line="276" w:lineRule="auto"/>
              <w:rPr>
                <w:rFonts w:asciiTheme="minorHAnsi" w:eastAsia="Arial" w:hAnsiTheme="minorHAnsi" w:cstheme="minorHAnsi"/>
                <w:color w:val="000000"/>
                <w:sz w:val="22"/>
                <w:szCs w:val="22"/>
              </w:rPr>
            </w:pPr>
          </w:p>
          <w:p w14:paraId="7368B95D" w14:textId="45CD6006" w:rsidR="00E856E0" w:rsidRPr="00503D7C" w:rsidRDefault="000C0690" w:rsidP="00E856E0">
            <w:pPr>
              <w:rPr>
                <w:rFonts w:asciiTheme="minorHAnsi" w:eastAsia="Arial" w:hAnsiTheme="minorHAnsi" w:cstheme="minorHAnsi"/>
                <w:bCs w:val="0"/>
                <w:color w:val="000000"/>
                <w:sz w:val="22"/>
                <w:szCs w:val="22"/>
              </w:rPr>
            </w:pPr>
            <w:r w:rsidRPr="00503D7C">
              <w:rPr>
                <w:rFonts w:asciiTheme="minorHAnsi" w:eastAsia="Arial" w:hAnsiTheme="minorHAnsi" w:cstheme="minorHAnsi"/>
                <w:b w:val="0"/>
                <w:color w:val="000000"/>
                <w:sz w:val="22"/>
                <w:szCs w:val="22"/>
              </w:rPr>
              <w:lastRenderedPageBreak/>
              <w:t xml:space="preserve">The </w:t>
            </w:r>
            <w:r w:rsidR="00BE5CC0" w:rsidRPr="00503D7C">
              <w:rPr>
                <w:rFonts w:asciiTheme="minorHAnsi" w:eastAsia="Arial" w:hAnsiTheme="minorHAnsi" w:cstheme="minorHAnsi"/>
                <w:b w:val="0"/>
                <w:color w:val="000000"/>
                <w:sz w:val="22"/>
                <w:szCs w:val="22"/>
              </w:rPr>
              <w:t>MSc</w:t>
            </w:r>
            <w:r w:rsidRPr="00503D7C">
              <w:rPr>
                <w:rFonts w:asciiTheme="minorHAnsi" w:eastAsia="Arial" w:hAnsiTheme="minorHAnsi" w:cstheme="minorHAnsi"/>
                <w:b w:val="0"/>
                <w:i/>
                <w:color w:val="000000"/>
                <w:sz w:val="22"/>
                <w:szCs w:val="22"/>
              </w:rPr>
              <w:t xml:space="preserve"> </w:t>
            </w:r>
            <w:r w:rsidRPr="00503D7C">
              <w:rPr>
                <w:rFonts w:asciiTheme="minorHAnsi" w:eastAsia="Arial" w:hAnsiTheme="minorHAnsi" w:cstheme="minorHAnsi"/>
                <w:b w:val="0"/>
                <w:color w:val="000000"/>
                <w:sz w:val="22"/>
                <w:szCs w:val="22"/>
              </w:rPr>
              <w:t xml:space="preserve">reflects, and contributes to the expanding nature of </w:t>
            </w:r>
            <w:r w:rsidR="00BE5CC0" w:rsidRPr="00503D7C">
              <w:rPr>
                <w:rFonts w:asciiTheme="minorHAnsi" w:eastAsia="Arial" w:hAnsiTheme="minorHAnsi" w:cstheme="minorHAnsi"/>
                <w:b w:val="0"/>
                <w:color w:val="000000"/>
                <w:sz w:val="22"/>
                <w:szCs w:val="22"/>
              </w:rPr>
              <w:t>Digital Visual Communications which is now pertinent to all forms of Design and Business</w:t>
            </w:r>
            <w:r w:rsidRPr="00503D7C">
              <w:rPr>
                <w:rFonts w:asciiTheme="minorHAnsi" w:eastAsia="Arial" w:hAnsiTheme="minorHAnsi" w:cstheme="minorHAnsi"/>
                <w:b w:val="0"/>
                <w:color w:val="000000"/>
                <w:sz w:val="22"/>
                <w:szCs w:val="22"/>
              </w:rPr>
              <w:t>.</w:t>
            </w:r>
            <w:r w:rsidR="00E856E0" w:rsidRPr="00503D7C">
              <w:rPr>
                <w:rFonts w:asciiTheme="minorHAnsi" w:eastAsia="Arial" w:hAnsiTheme="minorHAnsi" w:cstheme="minorHAnsi"/>
                <w:b w:val="0"/>
                <w:color w:val="000000"/>
                <w:sz w:val="22"/>
                <w:szCs w:val="22"/>
              </w:rPr>
              <w:t xml:space="preserve"> The new digital consumer is more savvy than ever and this course will identify how marketing looks different in the social-digital age and beyond.</w:t>
            </w:r>
          </w:p>
          <w:p w14:paraId="72E9A3D6" w14:textId="77777777" w:rsidR="00E856E0" w:rsidRPr="00503D7C" w:rsidRDefault="00E856E0" w:rsidP="00E856E0">
            <w:pPr>
              <w:rPr>
                <w:rFonts w:asciiTheme="minorHAnsi" w:hAnsiTheme="minorHAnsi" w:cstheme="minorHAnsi"/>
                <w:sz w:val="22"/>
                <w:szCs w:val="22"/>
              </w:rPr>
            </w:pPr>
          </w:p>
          <w:p w14:paraId="024F9E5B" w14:textId="0A6B9EFE" w:rsidR="005A3A9F" w:rsidRPr="00503D7C" w:rsidRDefault="000C0690">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The course has been </w:t>
            </w:r>
            <w:r w:rsidR="00BE5CC0" w:rsidRPr="00503D7C">
              <w:rPr>
                <w:rFonts w:asciiTheme="minorHAnsi" w:eastAsia="Arial" w:hAnsiTheme="minorHAnsi" w:cstheme="minorHAnsi"/>
                <w:b w:val="0"/>
                <w:color w:val="000000"/>
                <w:sz w:val="22"/>
                <w:szCs w:val="22"/>
              </w:rPr>
              <w:t xml:space="preserve">created </w:t>
            </w:r>
            <w:r w:rsidRPr="00503D7C">
              <w:rPr>
                <w:rFonts w:asciiTheme="minorHAnsi" w:eastAsia="Arial" w:hAnsiTheme="minorHAnsi" w:cstheme="minorHAnsi"/>
                <w:b w:val="0"/>
                <w:color w:val="000000"/>
                <w:sz w:val="22"/>
                <w:szCs w:val="22"/>
              </w:rPr>
              <w:t xml:space="preserve">to encompass a broad range of practice and emergent </w:t>
            </w:r>
            <w:r w:rsidR="00BE5CC0" w:rsidRPr="00503D7C">
              <w:rPr>
                <w:rFonts w:asciiTheme="minorHAnsi" w:eastAsia="Arial" w:hAnsiTheme="minorHAnsi" w:cstheme="minorHAnsi"/>
                <w:b w:val="0"/>
                <w:color w:val="000000"/>
                <w:sz w:val="22"/>
                <w:szCs w:val="22"/>
              </w:rPr>
              <w:t>processes which include</w:t>
            </w:r>
            <w:r w:rsidRPr="00503D7C">
              <w:rPr>
                <w:rFonts w:asciiTheme="minorHAnsi" w:eastAsia="Arial" w:hAnsiTheme="minorHAnsi" w:cstheme="minorHAnsi"/>
                <w:b w:val="0"/>
                <w:color w:val="000000"/>
                <w:sz w:val="22"/>
                <w:szCs w:val="22"/>
              </w:rPr>
              <w:t xml:space="preserve"> </w:t>
            </w:r>
            <w:r w:rsidR="00BE5CC0" w:rsidRPr="00503D7C">
              <w:rPr>
                <w:rFonts w:asciiTheme="minorHAnsi" w:eastAsia="Arial" w:hAnsiTheme="minorHAnsi" w:cstheme="minorHAnsi"/>
                <w:b w:val="0"/>
                <w:color w:val="000000"/>
                <w:sz w:val="22"/>
                <w:szCs w:val="22"/>
              </w:rPr>
              <w:t>Merging Digital Marketing concepts</w:t>
            </w:r>
            <w:r w:rsidRPr="00503D7C">
              <w:rPr>
                <w:rFonts w:asciiTheme="minorHAnsi" w:eastAsia="Arial" w:hAnsiTheme="minorHAnsi" w:cstheme="minorHAnsi"/>
                <w:b w:val="0"/>
                <w:color w:val="000000"/>
                <w:sz w:val="22"/>
                <w:szCs w:val="22"/>
              </w:rPr>
              <w:t xml:space="preserve">, </w:t>
            </w:r>
            <w:r w:rsidR="00BE5CC0" w:rsidRPr="00503D7C">
              <w:rPr>
                <w:rFonts w:asciiTheme="minorHAnsi" w:eastAsia="Arial" w:hAnsiTheme="minorHAnsi" w:cstheme="minorHAnsi"/>
                <w:b w:val="0"/>
                <w:color w:val="000000"/>
                <w:sz w:val="22"/>
                <w:szCs w:val="22"/>
              </w:rPr>
              <w:t>Strategic Marketing with emphasis on digital outcomes,</w:t>
            </w:r>
            <w:r w:rsidRPr="00503D7C">
              <w:rPr>
                <w:rFonts w:asciiTheme="minorHAnsi" w:eastAsia="Arial" w:hAnsiTheme="minorHAnsi" w:cstheme="minorHAnsi"/>
                <w:b w:val="0"/>
                <w:color w:val="000000"/>
                <w:sz w:val="22"/>
                <w:szCs w:val="22"/>
              </w:rPr>
              <w:t xml:space="preserve"> </w:t>
            </w:r>
            <w:r w:rsidR="00BE5CC0" w:rsidRPr="00503D7C">
              <w:rPr>
                <w:rFonts w:asciiTheme="minorHAnsi" w:eastAsia="Arial" w:hAnsiTheme="minorHAnsi" w:cstheme="minorHAnsi"/>
                <w:b w:val="0"/>
                <w:color w:val="000000"/>
                <w:sz w:val="22"/>
                <w:szCs w:val="22"/>
              </w:rPr>
              <w:t>Analytics to inform your decision making, Social media all supported by  innovation and creative practice</w:t>
            </w:r>
            <w:r w:rsidRPr="00503D7C">
              <w:rPr>
                <w:rFonts w:asciiTheme="minorHAnsi" w:eastAsia="Arial" w:hAnsiTheme="minorHAnsi" w:cstheme="minorHAnsi"/>
                <w:b w:val="0"/>
                <w:color w:val="000000"/>
                <w:sz w:val="22"/>
                <w:szCs w:val="22"/>
              </w:rPr>
              <w:t>. The specialisation in and/or combination of these areas of practice will be determined by the interests of the individual student. The course will aim to support and develop these individual interests through the delivery of a distinctive, discursive, participatory, activated studio experiences in which a series of briefs, provocations and collaborative projects are used to bring students critically closer to the kind of practitioner they wish to become.</w:t>
            </w:r>
          </w:p>
          <w:p w14:paraId="437AC261" w14:textId="77777777" w:rsidR="005A3A9F" w:rsidRPr="00503D7C" w:rsidRDefault="005A3A9F">
            <w:pPr>
              <w:spacing w:line="276" w:lineRule="auto"/>
              <w:rPr>
                <w:rFonts w:asciiTheme="minorHAnsi" w:eastAsia="Arial" w:hAnsiTheme="minorHAnsi" w:cstheme="minorHAnsi"/>
                <w:color w:val="000000"/>
                <w:sz w:val="22"/>
                <w:szCs w:val="22"/>
              </w:rPr>
            </w:pPr>
          </w:p>
          <w:p w14:paraId="577FDB5B" w14:textId="19D4C96C" w:rsidR="005A3A9F" w:rsidRPr="00503D7C" w:rsidRDefault="000A7575">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The unique advantage of studying an MSc in Digital Marketing is that it will not only equip you with the design and conceptual idea generation which support</w:t>
            </w:r>
            <w:r w:rsidR="00B07874" w:rsidRPr="00503D7C">
              <w:rPr>
                <w:rFonts w:asciiTheme="minorHAnsi" w:eastAsia="Arial" w:hAnsiTheme="minorHAnsi" w:cstheme="minorHAnsi"/>
                <w:b w:val="0"/>
                <w:color w:val="000000"/>
                <w:sz w:val="22"/>
                <w:szCs w:val="22"/>
              </w:rPr>
              <w:t>s</w:t>
            </w:r>
            <w:r w:rsidRPr="00503D7C">
              <w:rPr>
                <w:rFonts w:asciiTheme="minorHAnsi" w:eastAsia="Arial" w:hAnsiTheme="minorHAnsi" w:cstheme="minorHAnsi"/>
                <w:b w:val="0"/>
                <w:color w:val="000000"/>
                <w:sz w:val="22"/>
                <w:szCs w:val="22"/>
              </w:rPr>
              <w:t xml:space="preserve"> work </w:t>
            </w:r>
            <w:r w:rsidR="000C0690" w:rsidRPr="00503D7C">
              <w:rPr>
                <w:rFonts w:asciiTheme="minorHAnsi" w:eastAsia="Arial" w:hAnsiTheme="minorHAnsi" w:cstheme="minorHAnsi"/>
                <w:b w:val="0"/>
                <w:color w:val="000000"/>
                <w:sz w:val="22"/>
                <w:szCs w:val="22"/>
              </w:rPr>
              <w:t xml:space="preserve">at the intersection of </w:t>
            </w:r>
            <w:r w:rsidR="00B07874" w:rsidRPr="00503D7C">
              <w:rPr>
                <w:rFonts w:asciiTheme="minorHAnsi" w:eastAsia="Arial" w:hAnsiTheme="minorHAnsi" w:cstheme="minorHAnsi"/>
                <w:b w:val="0"/>
                <w:color w:val="000000"/>
                <w:sz w:val="22"/>
                <w:szCs w:val="22"/>
              </w:rPr>
              <w:t>digital</w:t>
            </w:r>
            <w:r w:rsidR="000C0690" w:rsidRPr="00503D7C">
              <w:rPr>
                <w:rFonts w:asciiTheme="minorHAnsi" w:eastAsia="Arial" w:hAnsiTheme="minorHAnsi" w:cstheme="minorHAnsi"/>
                <w:b w:val="0"/>
                <w:color w:val="000000"/>
                <w:sz w:val="22"/>
                <w:szCs w:val="22"/>
              </w:rPr>
              <w:t xml:space="preserve"> communication and technology</w:t>
            </w:r>
            <w:r w:rsidRPr="00503D7C">
              <w:rPr>
                <w:rFonts w:asciiTheme="minorHAnsi" w:eastAsia="Arial" w:hAnsiTheme="minorHAnsi" w:cstheme="minorHAnsi"/>
                <w:b w:val="0"/>
                <w:color w:val="000000"/>
                <w:sz w:val="22"/>
                <w:szCs w:val="22"/>
              </w:rPr>
              <w:t>, but also enhance</w:t>
            </w:r>
            <w:r w:rsidR="00B07874" w:rsidRPr="00503D7C">
              <w:rPr>
                <w:rFonts w:asciiTheme="minorHAnsi" w:eastAsia="Arial" w:hAnsiTheme="minorHAnsi" w:cstheme="minorHAnsi"/>
                <w:b w:val="0"/>
                <w:color w:val="000000"/>
                <w:sz w:val="22"/>
                <w:szCs w:val="22"/>
              </w:rPr>
              <w:t>s</w:t>
            </w:r>
            <w:r w:rsidRPr="00503D7C">
              <w:rPr>
                <w:rFonts w:asciiTheme="minorHAnsi" w:eastAsia="Arial" w:hAnsiTheme="minorHAnsi" w:cstheme="minorHAnsi"/>
                <w:b w:val="0"/>
                <w:color w:val="000000"/>
                <w:sz w:val="22"/>
                <w:szCs w:val="22"/>
              </w:rPr>
              <w:t xml:space="preserve"> your professional practice skills which support entrepreneurial and business focus.</w:t>
            </w:r>
          </w:p>
          <w:p w14:paraId="0A75F4C4" w14:textId="77777777" w:rsidR="005A3A9F" w:rsidRPr="00503D7C" w:rsidRDefault="005A3A9F">
            <w:pPr>
              <w:spacing w:line="276" w:lineRule="auto"/>
              <w:rPr>
                <w:rFonts w:asciiTheme="minorHAnsi" w:eastAsia="Arial" w:hAnsiTheme="minorHAnsi" w:cstheme="minorHAnsi"/>
                <w:color w:val="000000"/>
                <w:sz w:val="22"/>
                <w:szCs w:val="22"/>
              </w:rPr>
            </w:pPr>
          </w:p>
          <w:p w14:paraId="70A31410" w14:textId="61283B32" w:rsidR="005A3A9F" w:rsidRPr="00503D7C" w:rsidRDefault="000C0690" w:rsidP="00D821DD">
            <w:pPr>
              <w:spacing w:line="276" w:lineRule="auto"/>
              <w:rPr>
                <w:rFonts w:asciiTheme="minorHAnsi" w:eastAsia="Arial" w:hAnsiTheme="minorHAnsi" w:cstheme="minorHAnsi"/>
                <w:bCs w:val="0"/>
                <w:color w:val="000000"/>
                <w:sz w:val="22"/>
                <w:szCs w:val="22"/>
              </w:rPr>
            </w:pPr>
            <w:r w:rsidRPr="00503D7C">
              <w:rPr>
                <w:rFonts w:asciiTheme="minorHAnsi" w:eastAsia="Arial" w:hAnsiTheme="minorHAnsi" w:cstheme="minorHAnsi"/>
                <w:b w:val="0"/>
                <w:color w:val="000000"/>
                <w:sz w:val="22"/>
                <w:szCs w:val="22"/>
              </w:rPr>
              <w:t xml:space="preserve">This course has been designed to enable students to explore the interplay between creativity and </w:t>
            </w:r>
            <w:r w:rsidR="00DB4EB2" w:rsidRPr="00503D7C">
              <w:rPr>
                <w:rFonts w:asciiTheme="minorHAnsi" w:eastAsia="Arial" w:hAnsiTheme="minorHAnsi" w:cstheme="minorHAnsi"/>
                <w:b w:val="0"/>
                <w:color w:val="000000"/>
                <w:sz w:val="22"/>
                <w:szCs w:val="22"/>
              </w:rPr>
              <w:t>digital realms of marketing practice</w:t>
            </w:r>
            <w:r w:rsidRPr="00503D7C">
              <w:rPr>
                <w:rFonts w:asciiTheme="minorHAnsi" w:eastAsia="Arial" w:hAnsiTheme="minorHAnsi" w:cstheme="minorHAnsi"/>
                <w:b w:val="0"/>
                <w:color w:val="000000"/>
                <w:sz w:val="22"/>
                <w:szCs w:val="22"/>
              </w:rPr>
              <w:t xml:space="preserve"> for education, industry and society. The fields of </w:t>
            </w:r>
            <w:r w:rsidR="00DB4EB2" w:rsidRPr="00503D7C">
              <w:rPr>
                <w:rFonts w:asciiTheme="minorHAnsi" w:eastAsia="Arial" w:hAnsiTheme="minorHAnsi" w:cstheme="minorHAnsi"/>
                <w:b w:val="0"/>
                <w:color w:val="000000"/>
                <w:sz w:val="22"/>
                <w:szCs w:val="22"/>
              </w:rPr>
              <w:t>digital communications</w:t>
            </w:r>
            <w:r w:rsidRPr="00503D7C">
              <w:rPr>
                <w:rFonts w:asciiTheme="minorHAnsi" w:eastAsia="Arial" w:hAnsiTheme="minorHAnsi" w:cstheme="minorHAnsi"/>
                <w:b w:val="0"/>
                <w:color w:val="000000"/>
                <w:sz w:val="22"/>
                <w:szCs w:val="22"/>
              </w:rPr>
              <w:t xml:space="preserve"> are broader than at any time in history, and yet with the multiplex of channels that  communication of various kinds is required to occupy and work within</w:t>
            </w:r>
            <w:r w:rsidR="00276080" w:rsidRPr="00503D7C">
              <w:rPr>
                <w:rFonts w:asciiTheme="minorHAnsi" w:eastAsia="Arial" w:hAnsiTheme="minorHAnsi" w:cstheme="minorHAnsi"/>
                <w:b w:val="0"/>
                <w:color w:val="000000"/>
                <w:sz w:val="22"/>
                <w:szCs w:val="22"/>
              </w:rPr>
              <w:t>,</w:t>
            </w:r>
            <w:r w:rsidRPr="00503D7C">
              <w:rPr>
                <w:rFonts w:asciiTheme="minorHAnsi" w:eastAsia="Arial" w:hAnsiTheme="minorHAnsi" w:cstheme="minorHAnsi"/>
                <w:b w:val="0"/>
                <w:color w:val="000000"/>
                <w:sz w:val="22"/>
                <w:szCs w:val="22"/>
              </w:rPr>
              <w:t xml:space="preserve">  there is a need for specificity in intention and invention derived from a real understanding of the potential of the technology that both shapes and carries </w:t>
            </w:r>
            <w:r w:rsidR="00276080" w:rsidRPr="00503D7C">
              <w:rPr>
                <w:rFonts w:asciiTheme="minorHAnsi" w:eastAsia="Arial" w:hAnsiTheme="minorHAnsi" w:cstheme="minorHAnsi"/>
                <w:b w:val="0"/>
                <w:color w:val="000000"/>
                <w:sz w:val="22"/>
                <w:szCs w:val="22"/>
              </w:rPr>
              <w:t>marketing communications</w:t>
            </w:r>
            <w:r w:rsidRPr="00503D7C">
              <w:rPr>
                <w:rFonts w:asciiTheme="minorHAnsi" w:eastAsia="Arial" w:hAnsiTheme="minorHAnsi" w:cstheme="minorHAnsi"/>
                <w:b w:val="0"/>
                <w:color w:val="000000"/>
                <w:sz w:val="22"/>
                <w:szCs w:val="22"/>
              </w:rPr>
              <w:t xml:space="preserve"> of all kinds.</w:t>
            </w:r>
          </w:p>
          <w:p w14:paraId="7A4A909D" w14:textId="77777777" w:rsidR="00C10080" w:rsidRPr="00503D7C" w:rsidRDefault="00C10080" w:rsidP="00D821DD">
            <w:pPr>
              <w:spacing w:line="276" w:lineRule="auto"/>
              <w:rPr>
                <w:rFonts w:asciiTheme="minorHAnsi" w:eastAsia="Arial" w:hAnsiTheme="minorHAnsi" w:cstheme="minorHAnsi"/>
                <w:bCs w:val="0"/>
                <w:color w:val="000000"/>
                <w:sz w:val="22"/>
                <w:szCs w:val="22"/>
              </w:rPr>
            </w:pPr>
          </w:p>
          <w:p w14:paraId="199AD2F8" w14:textId="7E6560C6" w:rsidR="00C10080" w:rsidRPr="00503D7C" w:rsidRDefault="00C10080" w:rsidP="00C10080">
            <w:pPr>
              <w:spacing w:line="276" w:lineRule="auto"/>
              <w:rPr>
                <w:rFonts w:asciiTheme="minorHAnsi" w:eastAsia="Arial" w:hAnsiTheme="minorHAnsi" w:cstheme="minorHAnsi"/>
                <w:bCs w:val="0"/>
                <w:color w:val="000000"/>
                <w:sz w:val="22"/>
                <w:szCs w:val="22"/>
              </w:rPr>
            </w:pPr>
            <w:r w:rsidRPr="00503D7C">
              <w:rPr>
                <w:rFonts w:asciiTheme="minorHAnsi" w:eastAsia="Arial" w:hAnsiTheme="minorHAnsi" w:cstheme="minorHAnsi"/>
                <w:b w:val="0"/>
                <w:color w:val="000000"/>
                <w:sz w:val="22"/>
                <w:szCs w:val="22"/>
              </w:rPr>
              <w:t xml:space="preserve">The course recognises </w:t>
            </w:r>
            <w:r w:rsidR="00276080" w:rsidRPr="00503D7C">
              <w:rPr>
                <w:rFonts w:asciiTheme="minorHAnsi" w:eastAsia="Arial" w:hAnsiTheme="minorHAnsi" w:cstheme="minorHAnsi"/>
                <w:b w:val="0"/>
                <w:color w:val="000000"/>
                <w:sz w:val="22"/>
                <w:szCs w:val="22"/>
              </w:rPr>
              <w:t>the need for more defined skills in the field of digital communications. Students will therefore learn through both practical and interactive approach, pioneering changes whilst developing both hard and soft skills pertinent to digital marketing concepts.</w:t>
            </w:r>
          </w:p>
          <w:p w14:paraId="123E883D" w14:textId="03FD4CD4" w:rsidR="00503D7C" w:rsidRPr="00503D7C" w:rsidRDefault="00503D7C" w:rsidP="00C10080">
            <w:pPr>
              <w:spacing w:line="276" w:lineRule="auto"/>
              <w:rPr>
                <w:rFonts w:asciiTheme="minorHAnsi" w:eastAsia="Arial" w:hAnsiTheme="minorHAnsi" w:cstheme="minorHAnsi"/>
                <w:bCs w:val="0"/>
                <w:color w:val="000000"/>
                <w:sz w:val="22"/>
                <w:szCs w:val="22"/>
              </w:rPr>
            </w:pPr>
          </w:p>
          <w:p w14:paraId="69ACA79C" w14:textId="7BAE3D36" w:rsidR="00503D7C" w:rsidRPr="00503D7C" w:rsidRDefault="00503D7C" w:rsidP="00503D7C">
            <w:pPr>
              <w:jc w:val="both"/>
              <w:rPr>
                <w:rFonts w:asciiTheme="minorHAnsi" w:hAnsiTheme="minorHAnsi" w:cstheme="minorHAnsi"/>
                <w:color w:val="000000" w:themeColor="text1"/>
                <w:sz w:val="22"/>
                <w:szCs w:val="22"/>
              </w:rPr>
            </w:pPr>
            <w:r w:rsidRPr="00503D7C">
              <w:rPr>
                <w:rFonts w:asciiTheme="minorHAnsi" w:hAnsiTheme="minorHAnsi" w:cstheme="minorHAnsi"/>
                <w:b w:val="0"/>
                <w:bCs w:val="0"/>
                <w:color w:val="000000" w:themeColor="text1"/>
                <w:sz w:val="22"/>
                <w:szCs w:val="22"/>
              </w:rPr>
              <w:t xml:space="preserve">The course is cross-disciplinary in its approach drawing on knowledge, methods and approaches from across the range of design, business and creative specialisms at the Institute for Creativity and Technology. Through a series of shared units with other postgraduate courses, </w:t>
            </w:r>
            <w:r w:rsidRPr="00503D7C">
              <w:rPr>
                <w:rFonts w:asciiTheme="minorHAnsi" w:hAnsiTheme="minorHAnsi" w:cstheme="minorHAnsi"/>
                <w:b w:val="0"/>
                <w:bCs w:val="0"/>
                <w:i/>
                <w:iCs/>
                <w:color w:val="000000" w:themeColor="text1"/>
                <w:sz w:val="22"/>
                <w:szCs w:val="22"/>
              </w:rPr>
              <w:t xml:space="preserve">Digital Marketing </w:t>
            </w:r>
            <w:r w:rsidRPr="00503D7C">
              <w:rPr>
                <w:rFonts w:asciiTheme="minorHAnsi" w:hAnsiTheme="minorHAnsi" w:cstheme="minorHAnsi"/>
                <w:b w:val="0"/>
                <w:bCs w:val="0"/>
                <w:color w:val="000000" w:themeColor="text1"/>
                <w:sz w:val="22"/>
                <w:szCs w:val="22"/>
              </w:rPr>
              <w:t>students are encouraged</w:t>
            </w:r>
            <w:r w:rsidRPr="00503D7C">
              <w:rPr>
                <w:rFonts w:asciiTheme="minorHAnsi" w:eastAsia="Arial" w:hAnsiTheme="minorHAnsi" w:cstheme="minorHAnsi"/>
                <w:b w:val="0"/>
                <w:bCs w:val="0"/>
                <w:color w:val="000000" w:themeColor="text1"/>
                <w:sz w:val="22"/>
                <w:szCs w:val="22"/>
              </w:rPr>
              <w:t xml:space="preserve"> expand their own practice through examining how it intersects with other disciplines and how, from this intersection, innovative ideas emerge. The course aims to support and develop individual interests through the delivery of highly participatory activated studio experiences in which a series of design concepts, briefs, provocations and collaborative projects are used to bring students critically closer to the kind of service designer they wish to become. This course is distinctive in that it offers a continuous learning loop across  Digital Marketing related fields including Platform Design, Open Innovation, technological development and new venture incubation.</w:t>
            </w:r>
          </w:p>
          <w:p w14:paraId="27790B21" w14:textId="77777777" w:rsidR="00503D7C" w:rsidRPr="00503D7C" w:rsidRDefault="00503D7C" w:rsidP="00C10080">
            <w:pPr>
              <w:spacing w:line="276" w:lineRule="auto"/>
              <w:rPr>
                <w:rFonts w:asciiTheme="minorHAnsi" w:eastAsia="Arial" w:hAnsiTheme="minorHAnsi" w:cstheme="minorHAnsi"/>
                <w:color w:val="000000"/>
                <w:sz w:val="22"/>
                <w:szCs w:val="22"/>
              </w:rPr>
            </w:pPr>
          </w:p>
          <w:p w14:paraId="6A3BACC9" w14:textId="3B45A7FE" w:rsidR="00C10080" w:rsidRPr="00503D7C" w:rsidRDefault="00C10080" w:rsidP="00D821DD">
            <w:pPr>
              <w:spacing w:line="276" w:lineRule="auto"/>
              <w:rPr>
                <w:rFonts w:asciiTheme="minorHAnsi" w:eastAsia="Arial" w:hAnsiTheme="minorHAnsi" w:cstheme="minorHAnsi"/>
                <w:color w:val="000000"/>
                <w:sz w:val="22"/>
                <w:szCs w:val="22"/>
              </w:rPr>
            </w:pPr>
          </w:p>
        </w:tc>
      </w:tr>
    </w:tbl>
    <w:p w14:paraId="2A18D7ED" w14:textId="77777777" w:rsidR="005A3A9F" w:rsidRPr="00503D7C" w:rsidRDefault="005A3A9F">
      <w:pPr>
        <w:jc w:val="cente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9016"/>
      </w:tblGrid>
      <w:tr w:rsidR="005A3A9F" w:rsidRPr="00503D7C" w14:paraId="7365680B" w14:textId="77777777" w:rsidTr="00397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620623C" w14:textId="77777777" w:rsidR="005A3A9F" w:rsidRPr="00503D7C" w:rsidRDefault="000C0690">
            <w:pPr>
              <w:rPr>
                <w:rFonts w:asciiTheme="minorHAnsi" w:eastAsia="Arial" w:hAnsiTheme="minorHAnsi" w:cstheme="minorHAnsi"/>
                <w:sz w:val="22"/>
                <w:szCs w:val="22"/>
              </w:rPr>
            </w:pPr>
            <w:r w:rsidRPr="00503D7C">
              <w:rPr>
                <w:rFonts w:asciiTheme="minorHAnsi" w:eastAsia="Arial" w:hAnsiTheme="minorHAnsi" w:cstheme="minorHAnsi"/>
                <w:sz w:val="22"/>
                <w:szCs w:val="22"/>
              </w:rPr>
              <w:t>Programme aims</w:t>
            </w:r>
          </w:p>
        </w:tc>
      </w:tr>
      <w:tr w:rsidR="005A3A9F" w:rsidRPr="00503D7C" w14:paraId="29C82B00"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4555C72" w14:textId="3F481262" w:rsidR="005A3A9F" w:rsidRPr="00503D7C" w:rsidRDefault="00661372" w:rsidP="00D821DD">
            <w:pPr>
              <w:pStyle w:val="ListParagraph"/>
              <w:numPr>
                <w:ilvl w:val="0"/>
                <w:numId w:val="3"/>
              </w:numPr>
              <w:pBdr>
                <w:top w:val="nil"/>
                <w:left w:val="nil"/>
                <w:bottom w:val="nil"/>
                <w:right w:val="nil"/>
                <w:between w:val="nil"/>
              </w:pBdr>
              <w:spacing w:after="120"/>
              <w:rPr>
                <w:rFonts w:asciiTheme="minorHAnsi" w:eastAsia="Arial" w:hAnsiTheme="minorHAnsi" w:cstheme="minorHAnsi"/>
                <w:b w:val="0"/>
              </w:rPr>
            </w:pPr>
            <w:r w:rsidRPr="00503D7C">
              <w:rPr>
                <w:rFonts w:asciiTheme="minorHAnsi" w:eastAsia="Arial" w:hAnsiTheme="minorHAnsi" w:cstheme="minorHAnsi"/>
                <w:b w:val="0"/>
                <w:color w:val="000000"/>
              </w:rPr>
              <w:lastRenderedPageBreak/>
              <w:t>To</w:t>
            </w:r>
            <w:r w:rsidR="002F2E42" w:rsidRPr="00503D7C">
              <w:rPr>
                <w:rFonts w:asciiTheme="minorHAnsi" w:eastAsia="Arial" w:hAnsiTheme="minorHAnsi" w:cstheme="minorHAnsi"/>
                <w:b w:val="0"/>
                <w:color w:val="000000"/>
              </w:rPr>
              <w:t xml:space="preserve"> enable students to understand features of marketing alongside st</w:t>
            </w:r>
            <w:r w:rsidR="00FA3F24" w:rsidRPr="00503D7C">
              <w:rPr>
                <w:rFonts w:asciiTheme="minorHAnsi" w:eastAsia="Arial" w:hAnsiTheme="minorHAnsi" w:cstheme="minorHAnsi"/>
                <w:b w:val="0"/>
                <w:color w:val="000000"/>
              </w:rPr>
              <w:t>r</w:t>
            </w:r>
            <w:r w:rsidR="002F2E42" w:rsidRPr="00503D7C">
              <w:rPr>
                <w:rFonts w:asciiTheme="minorHAnsi" w:eastAsia="Arial" w:hAnsiTheme="minorHAnsi" w:cstheme="minorHAnsi"/>
                <w:b w:val="0"/>
                <w:color w:val="000000"/>
              </w:rPr>
              <w:t>ategy in a range of digital contexts</w:t>
            </w:r>
          </w:p>
        </w:tc>
      </w:tr>
      <w:tr w:rsidR="005A3A9F" w:rsidRPr="00503D7C" w14:paraId="00DFCE53" w14:textId="77777777" w:rsidTr="00397271">
        <w:tc>
          <w:tcPr>
            <w:cnfStyle w:val="001000000000" w:firstRow="0" w:lastRow="0" w:firstColumn="1" w:lastColumn="0" w:oddVBand="0" w:evenVBand="0" w:oddHBand="0" w:evenHBand="0" w:firstRowFirstColumn="0" w:firstRowLastColumn="0" w:lastRowFirstColumn="0" w:lastRowLastColumn="0"/>
            <w:tcW w:w="9016" w:type="dxa"/>
          </w:tcPr>
          <w:p w14:paraId="7F267191" w14:textId="617B7525" w:rsidR="005A3A9F" w:rsidRPr="00503D7C" w:rsidRDefault="002F2E42" w:rsidP="00D821DD">
            <w:pPr>
              <w:pStyle w:val="ListParagraph"/>
              <w:numPr>
                <w:ilvl w:val="0"/>
                <w:numId w:val="3"/>
              </w:numPr>
              <w:pBdr>
                <w:top w:val="nil"/>
                <w:left w:val="nil"/>
                <w:bottom w:val="nil"/>
                <w:right w:val="nil"/>
                <w:between w:val="nil"/>
              </w:pBdr>
              <w:spacing w:after="120"/>
              <w:rPr>
                <w:rFonts w:asciiTheme="minorHAnsi" w:eastAsia="Arial" w:hAnsiTheme="minorHAnsi" w:cstheme="minorHAnsi"/>
                <w:b w:val="0"/>
              </w:rPr>
            </w:pPr>
            <w:r w:rsidRPr="00503D7C">
              <w:rPr>
                <w:rFonts w:asciiTheme="minorHAnsi" w:eastAsia="Arial" w:hAnsiTheme="minorHAnsi" w:cstheme="minorHAnsi"/>
                <w:b w:val="0"/>
              </w:rPr>
              <w:t xml:space="preserve">To Present critical awareness </w:t>
            </w:r>
            <w:r w:rsidR="00FA3F24" w:rsidRPr="00503D7C">
              <w:rPr>
                <w:rFonts w:asciiTheme="minorHAnsi" w:eastAsia="Arial" w:hAnsiTheme="minorHAnsi" w:cstheme="minorHAnsi"/>
                <w:b w:val="0"/>
              </w:rPr>
              <w:t xml:space="preserve">of contemporary practice and new insights in Digital Marketing </w:t>
            </w:r>
          </w:p>
        </w:tc>
      </w:tr>
      <w:tr w:rsidR="005A3A9F" w:rsidRPr="00503D7C" w14:paraId="4DA30C01"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4FB095D" w14:textId="2C110FC5" w:rsidR="005A3A9F" w:rsidRPr="00503D7C" w:rsidRDefault="00FA3F24" w:rsidP="00D821DD">
            <w:pPr>
              <w:pStyle w:val="ListParagraph"/>
              <w:numPr>
                <w:ilvl w:val="0"/>
                <w:numId w:val="3"/>
              </w:numPr>
              <w:pBdr>
                <w:top w:val="nil"/>
                <w:left w:val="nil"/>
                <w:bottom w:val="nil"/>
                <w:right w:val="nil"/>
                <w:between w:val="nil"/>
              </w:pBdr>
              <w:spacing w:after="120"/>
              <w:rPr>
                <w:rFonts w:asciiTheme="minorHAnsi" w:eastAsia="Arial" w:hAnsiTheme="minorHAnsi" w:cstheme="minorHAnsi"/>
                <w:b w:val="0"/>
              </w:rPr>
            </w:pPr>
            <w:r w:rsidRPr="00503D7C">
              <w:rPr>
                <w:rFonts w:asciiTheme="minorHAnsi" w:eastAsia="Arial" w:hAnsiTheme="minorHAnsi" w:cstheme="minorHAnsi"/>
                <w:b w:val="0"/>
              </w:rPr>
              <w:t xml:space="preserve">To be at the forefront of academic and professional practice in Digital Marketing </w:t>
            </w:r>
          </w:p>
        </w:tc>
      </w:tr>
      <w:tr w:rsidR="005A3A9F" w:rsidRPr="00503D7C" w14:paraId="241FEA83" w14:textId="77777777" w:rsidTr="00397271">
        <w:tc>
          <w:tcPr>
            <w:cnfStyle w:val="001000000000" w:firstRow="0" w:lastRow="0" w:firstColumn="1" w:lastColumn="0" w:oddVBand="0" w:evenVBand="0" w:oddHBand="0" w:evenHBand="0" w:firstRowFirstColumn="0" w:firstRowLastColumn="0" w:lastRowFirstColumn="0" w:lastRowLastColumn="0"/>
            <w:tcW w:w="9016" w:type="dxa"/>
          </w:tcPr>
          <w:p w14:paraId="031051D4" w14:textId="6BFFB2E6" w:rsidR="005A3A9F" w:rsidRPr="00503D7C" w:rsidRDefault="00B315FC" w:rsidP="00B315FC">
            <w:pPr>
              <w:numPr>
                <w:ilvl w:val="0"/>
                <w:numId w:val="3"/>
              </w:numPr>
              <w:spacing w:line="276" w:lineRule="auto"/>
              <w:rPr>
                <w:rFonts w:asciiTheme="minorHAnsi" w:eastAsia="Arial" w:hAnsiTheme="minorHAnsi" w:cstheme="minorHAnsi"/>
                <w:b w:val="0"/>
                <w:bCs w:val="0"/>
                <w:sz w:val="22"/>
                <w:szCs w:val="22"/>
              </w:rPr>
            </w:pPr>
            <w:r w:rsidRPr="00503D7C">
              <w:rPr>
                <w:rFonts w:asciiTheme="minorHAnsi" w:eastAsia="Arial" w:hAnsiTheme="minorHAnsi" w:cstheme="minorHAnsi"/>
                <w:b w:val="0"/>
                <w:bCs w:val="0"/>
                <w:sz w:val="22"/>
                <w:szCs w:val="22"/>
              </w:rPr>
              <w:t xml:space="preserve">To equip students with independent study skills that support their research, practice and professional development </w:t>
            </w:r>
          </w:p>
        </w:tc>
      </w:tr>
      <w:tr w:rsidR="005A3A9F" w:rsidRPr="00503D7C" w14:paraId="4ABD907B"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7747BC8" w14:textId="3E072FE6" w:rsidR="005A3A9F" w:rsidRPr="00503D7C" w:rsidRDefault="00B75EFE" w:rsidP="00D821DD">
            <w:pPr>
              <w:pStyle w:val="ListParagraph"/>
              <w:numPr>
                <w:ilvl w:val="0"/>
                <w:numId w:val="3"/>
              </w:numPr>
              <w:pBdr>
                <w:top w:val="nil"/>
                <w:left w:val="nil"/>
                <w:bottom w:val="nil"/>
                <w:right w:val="nil"/>
                <w:between w:val="nil"/>
              </w:pBdr>
              <w:spacing w:after="120"/>
              <w:rPr>
                <w:rFonts w:asciiTheme="minorHAnsi" w:eastAsia="Arial" w:hAnsiTheme="minorHAnsi" w:cstheme="minorHAnsi"/>
                <w:b w:val="0"/>
              </w:rPr>
            </w:pPr>
            <w:r w:rsidRPr="00503D7C">
              <w:rPr>
                <w:rFonts w:asciiTheme="minorHAnsi" w:eastAsia="Arial" w:hAnsiTheme="minorHAnsi" w:cstheme="minorHAnsi"/>
                <w:b w:val="0"/>
                <w:color w:val="000000"/>
              </w:rPr>
              <w:t>T</w:t>
            </w:r>
            <w:r w:rsidR="000C0690" w:rsidRPr="00503D7C">
              <w:rPr>
                <w:rFonts w:asciiTheme="minorHAnsi" w:eastAsia="Arial" w:hAnsiTheme="minorHAnsi" w:cstheme="minorHAnsi"/>
                <w:b w:val="0"/>
                <w:color w:val="000000"/>
              </w:rPr>
              <w:t>o equip students with the means to communicate their ideas in the most appropriate ways</w:t>
            </w:r>
          </w:p>
        </w:tc>
      </w:tr>
    </w:tbl>
    <w:p w14:paraId="655C9D04" w14:textId="77777777" w:rsidR="005A3A9F" w:rsidRPr="00503D7C" w:rsidRDefault="005A3A9F">
      <w:pP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9016"/>
      </w:tblGrid>
      <w:tr w:rsidR="005A3A9F" w:rsidRPr="00503D7C" w14:paraId="0A9E0D87" w14:textId="77777777" w:rsidTr="00397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D009698" w14:textId="77777777" w:rsidR="005A3A9F" w:rsidRPr="00503D7C" w:rsidRDefault="000C0690">
            <w:pPr>
              <w:rPr>
                <w:rFonts w:asciiTheme="minorHAnsi" w:eastAsia="Arial" w:hAnsiTheme="minorHAnsi" w:cstheme="minorHAnsi"/>
                <w:sz w:val="22"/>
                <w:szCs w:val="22"/>
              </w:rPr>
            </w:pPr>
            <w:r w:rsidRPr="00503D7C">
              <w:rPr>
                <w:rFonts w:asciiTheme="minorHAnsi" w:eastAsia="Arial" w:hAnsiTheme="minorHAnsi" w:cstheme="minorHAnsi"/>
                <w:sz w:val="22"/>
                <w:szCs w:val="22"/>
              </w:rPr>
              <w:t xml:space="preserve">Programme Learning Outcomes </w:t>
            </w:r>
          </w:p>
        </w:tc>
      </w:tr>
      <w:tr w:rsidR="005A3A9F" w:rsidRPr="00503D7C" w14:paraId="5D233F85"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79B262" w14:textId="77777777" w:rsidR="005A3A9F" w:rsidRPr="00503D7C" w:rsidRDefault="000C0690">
            <w:pPr>
              <w:spacing w:after="120"/>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The  course  provides  opportunities  for  students  to  develop  and  demonstrate  knowledge and   understanding,   qualities,   skills   and   other   attributes   in   the   following   areas.  </w:t>
            </w:r>
          </w:p>
          <w:p w14:paraId="13BD383D" w14:textId="77777777" w:rsidR="005A3A9F" w:rsidRPr="00503D7C" w:rsidRDefault="000C0690">
            <w:pPr>
              <w:spacing w:after="120"/>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On completion of the course students will be able to:</w:t>
            </w:r>
          </w:p>
        </w:tc>
      </w:tr>
      <w:tr w:rsidR="005A3A9F" w:rsidRPr="00503D7C" w14:paraId="2AF68F14" w14:textId="77777777" w:rsidTr="00397271">
        <w:tc>
          <w:tcPr>
            <w:cnfStyle w:val="001000000000" w:firstRow="0" w:lastRow="0" w:firstColumn="1" w:lastColumn="0" w:oddVBand="0" w:evenVBand="0" w:oddHBand="0" w:evenHBand="0" w:firstRowFirstColumn="0" w:firstRowLastColumn="0" w:lastRowFirstColumn="0" w:lastRowLastColumn="0"/>
            <w:tcW w:w="9016" w:type="dxa"/>
          </w:tcPr>
          <w:p w14:paraId="2C48B679" w14:textId="77777777" w:rsidR="005A3A9F" w:rsidRPr="00503D7C" w:rsidRDefault="005A3A9F">
            <w:pPr>
              <w:spacing w:after="120"/>
              <w:rPr>
                <w:rFonts w:asciiTheme="minorHAnsi" w:eastAsia="Arial" w:hAnsiTheme="minorHAnsi" w:cstheme="minorHAnsi"/>
                <w:color w:val="000000"/>
                <w:sz w:val="22"/>
                <w:szCs w:val="22"/>
              </w:rPr>
            </w:pPr>
          </w:p>
          <w:p w14:paraId="7C8CFBAC"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Learning Outcome 01: Identify and Research</w:t>
            </w:r>
          </w:p>
          <w:p w14:paraId="479FECC5"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You should be able to select, use and evaluate information gathering techniques using a wide range of sources, providing visual, contextual case-study research as appropriate and demonstrate and apply knowledge and understanding. You should demonstrate how you use research to develop critical perspectives on research and its ethical dimension of your professional practice in order to enhance your capacity for judgement. You should demonstrate that you are able to use your research to further identify key areas of practice in which you as a practitioner wish to be involved.</w:t>
            </w:r>
          </w:p>
          <w:p w14:paraId="5D4B21FF" w14:textId="77777777" w:rsidR="005A3A9F" w:rsidRPr="00503D7C" w:rsidRDefault="005A3A9F">
            <w:pPr>
              <w:spacing w:after="120" w:line="276" w:lineRule="auto"/>
              <w:rPr>
                <w:rFonts w:asciiTheme="minorHAnsi" w:eastAsia="Arial" w:hAnsiTheme="minorHAnsi" w:cstheme="minorHAnsi"/>
                <w:color w:val="000000"/>
                <w:sz w:val="22"/>
                <w:szCs w:val="22"/>
              </w:rPr>
            </w:pPr>
          </w:p>
          <w:p w14:paraId="26642B13"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Assessment Criteria aligned to Learning Outcome 01</w:t>
            </w:r>
          </w:p>
          <w:p w14:paraId="6BD53FE8"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Assessment on: Evidence of research, development, evidence of developed criticality, identification of key areas of practice, relationship to and understanding of professional practice.</w:t>
            </w:r>
          </w:p>
          <w:p w14:paraId="6F019679" w14:textId="77777777" w:rsidR="005A3A9F" w:rsidRPr="00503D7C" w:rsidRDefault="005A3A9F" w:rsidP="00D821DD">
            <w:pPr>
              <w:spacing w:after="120"/>
              <w:rPr>
                <w:rFonts w:asciiTheme="minorHAnsi" w:eastAsia="Arial" w:hAnsiTheme="minorHAnsi" w:cstheme="minorHAnsi"/>
                <w:color w:val="000000"/>
                <w:sz w:val="22"/>
                <w:szCs w:val="22"/>
              </w:rPr>
            </w:pPr>
          </w:p>
        </w:tc>
      </w:tr>
      <w:tr w:rsidR="005A3A9F" w:rsidRPr="00503D7C" w14:paraId="42399554"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FDBB421" w14:textId="77777777" w:rsidR="005A3A9F" w:rsidRPr="00503D7C" w:rsidRDefault="005A3A9F">
            <w:pPr>
              <w:spacing w:after="120"/>
              <w:jc w:val="both"/>
              <w:rPr>
                <w:rFonts w:asciiTheme="minorHAnsi" w:eastAsia="Arial" w:hAnsiTheme="minorHAnsi" w:cstheme="minorHAnsi"/>
                <w:color w:val="000000"/>
                <w:sz w:val="22"/>
                <w:szCs w:val="22"/>
              </w:rPr>
            </w:pPr>
          </w:p>
          <w:p w14:paraId="3A9A22DE" w14:textId="77777777" w:rsidR="005A3A9F" w:rsidRPr="00503D7C" w:rsidRDefault="000C0690">
            <w:pPr>
              <w:spacing w:after="120" w:line="276" w:lineRule="auto"/>
              <w:jc w:val="both"/>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Learning Outcome 02: Investigate and Analyse</w:t>
            </w:r>
          </w:p>
          <w:p w14:paraId="46386010" w14:textId="77777777" w:rsidR="005A3A9F" w:rsidRPr="00503D7C" w:rsidRDefault="000C0690">
            <w:pPr>
              <w:spacing w:after="120" w:line="276" w:lineRule="auto"/>
              <w:jc w:val="both"/>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By building on your research process you should develop the ability to critically appraise and evaluate appropriate materials to generate concepts and strategic project themes to inform and underpin your project development. You should maintain a log/evidence /journal demonstrating your process and thinking around key issues you have identified in order to communicate your progress.</w:t>
            </w:r>
          </w:p>
          <w:p w14:paraId="7BCA0F3D" w14:textId="77777777" w:rsidR="005A3A9F" w:rsidRPr="00503D7C" w:rsidRDefault="005A3A9F">
            <w:pPr>
              <w:spacing w:after="120" w:line="276" w:lineRule="auto"/>
              <w:rPr>
                <w:rFonts w:asciiTheme="minorHAnsi" w:eastAsia="Arial" w:hAnsiTheme="minorHAnsi" w:cstheme="minorHAnsi"/>
                <w:color w:val="000000"/>
                <w:sz w:val="22"/>
                <w:szCs w:val="22"/>
              </w:rPr>
            </w:pPr>
          </w:p>
          <w:p w14:paraId="11B797AA"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Assessment Criteria aligned to Learning Outcome 02</w:t>
            </w:r>
          </w:p>
          <w:p w14:paraId="4B421C04" w14:textId="77777777" w:rsidR="005A3A9F" w:rsidRPr="00503D7C" w:rsidRDefault="000C0690" w:rsidP="00D821DD">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Assessment on: reflective narration of process, clarity and coherence in application of research; clear analysis of issues and problems arising, definition of interests in relation to practice. </w:t>
            </w:r>
          </w:p>
        </w:tc>
      </w:tr>
      <w:tr w:rsidR="005A3A9F" w:rsidRPr="00503D7C" w14:paraId="007ED77C" w14:textId="77777777" w:rsidTr="00397271">
        <w:tc>
          <w:tcPr>
            <w:cnfStyle w:val="001000000000" w:firstRow="0" w:lastRow="0" w:firstColumn="1" w:lastColumn="0" w:oddVBand="0" w:evenVBand="0" w:oddHBand="0" w:evenHBand="0" w:firstRowFirstColumn="0" w:firstRowLastColumn="0" w:lastRowFirstColumn="0" w:lastRowLastColumn="0"/>
            <w:tcW w:w="9016" w:type="dxa"/>
          </w:tcPr>
          <w:sdt>
            <w:sdtPr>
              <w:rPr>
                <w:rFonts w:asciiTheme="minorHAnsi" w:hAnsiTheme="minorHAnsi" w:cstheme="minorHAnsi"/>
                <w:sz w:val="22"/>
                <w:szCs w:val="22"/>
              </w:rPr>
              <w:tag w:val="goog_rdk_4"/>
              <w:id w:val="-67346327"/>
            </w:sdtPr>
            <w:sdtEndPr/>
            <w:sdtContent>
              <w:p w14:paraId="3622831F" w14:textId="77777777" w:rsidR="005A3A9F" w:rsidRPr="00503D7C" w:rsidRDefault="00615D7C">
                <w:pPr>
                  <w:spacing w:after="120"/>
                  <w:jc w:val="both"/>
                  <w:rPr>
                    <w:rFonts w:asciiTheme="minorHAnsi" w:eastAsia="Arial" w:hAnsiTheme="minorHAnsi" w:cstheme="minorHAnsi"/>
                    <w:color w:val="000000"/>
                    <w:sz w:val="22"/>
                    <w:szCs w:val="22"/>
                  </w:rPr>
                </w:pPr>
                <w:sdt>
                  <w:sdtPr>
                    <w:rPr>
                      <w:rFonts w:asciiTheme="minorHAnsi" w:hAnsiTheme="minorHAnsi" w:cstheme="minorHAnsi"/>
                      <w:sz w:val="22"/>
                      <w:szCs w:val="22"/>
                    </w:rPr>
                    <w:tag w:val="goog_rdk_3"/>
                    <w:id w:val="121509961"/>
                    <w:showingPlcHdr/>
                  </w:sdtPr>
                  <w:sdtEndPr/>
                  <w:sdtContent>
                    <w:r w:rsidR="00D821DD" w:rsidRPr="00503D7C">
                      <w:rPr>
                        <w:rFonts w:asciiTheme="minorHAnsi" w:hAnsiTheme="minorHAnsi" w:cstheme="minorHAnsi"/>
                        <w:sz w:val="22"/>
                        <w:szCs w:val="22"/>
                      </w:rPr>
                      <w:t xml:space="preserve">     </w:t>
                    </w:r>
                  </w:sdtContent>
                </w:sdt>
              </w:p>
            </w:sdtContent>
          </w:sdt>
          <w:sdt>
            <w:sdtPr>
              <w:rPr>
                <w:rFonts w:asciiTheme="minorHAnsi" w:hAnsiTheme="minorHAnsi" w:cstheme="minorHAnsi"/>
                <w:sz w:val="22"/>
                <w:szCs w:val="22"/>
              </w:rPr>
              <w:tag w:val="goog_rdk_8"/>
              <w:id w:val="-2133239930"/>
            </w:sdtPr>
            <w:sdtEndPr/>
            <w:sdtContent>
              <w:p w14:paraId="650CFA4D" w14:textId="77777777" w:rsidR="005A3A9F" w:rsidRPr="00503D7C" w:rsidRDefault="00615D7C">
                <w:pPr>
                  <w:spacing w:after="120" w:line="276" w:lineRule="auto"/>
                  <w:jc w:val="both"/>
                  <w:rPr>
                    <w:rFonts w:asciiTheme="minorHAnsi" w:eastAsia="Arial" w:hAnsiTheme="minorHAnsi" w:cstheme="minorHAnsi"/>
                    <w:color w:val="000000"/>
                    <w:sz w:val="22"/>
                    <w:szCs w:val="22"/>
                  </w:rPr>
                </w:pPr>
                <w:sdt>
                  <w:sdtPr>
                    <w:rPr>
                      <w:rFonts w:asciiTheme="minorHAnsi" w:hAnsiTheme="minorHAnsi" w:cstheme="minorHAnsi"/>
                      <w:sz w:val="22"/>
                      <w:szCs w:val="22"/>
                    </w:rPr>
                    <w:tag w:val="goog_rdk_7"/>
                    <w:id w:val="-1401754428"/>
                  </w:sdtPr>
                  <w:sdtEndPr/>
                  <w:sdtContent>
                    <w:r w:rsidR="000C0690" w:rsidRPr="00503D7C">
                      <w:rPr>
                        <w:rFonts w:asciiTheme="minorHAnsi" w:eastAsia="Arial" w:hAnsiTheme="minorHAnsi" w:cstheme="minorHAnsi"/>
                        <w:color w:val="000000"/>
                        <w:sz w:val="22"/>
                        <w:szCs w:val="22"/>
                      </w:rPr>
                      <w:t xml:space="preserve">Learning Outcome 03: Ideate and Develop </w:t>
                    </w:r>
                  </w:sdtContent>
                </w:sdt>
              </w:p>
            </w:sdtContent>
          </w:sdt>
          <w:sdt>
            <w:sdtPr>
              <w:rPr>
                <w:rFonts w:asciiTheme="minorHAnsi" w:hAnsiTheme="minorHAnsi" w:cstheme="minorHAnsi"/>
                <w:sz w:val="22"/>
                <w:szCs w:val="22"/>
              </w:rPr>
              <w:tag w:val="goog_rdk_10"/>
              <w:id w:val="-643269351"/>
            </w:sdtPr>
            <w:sdtEndPr/>
            <w:sdtContent>
              <w:p w14:paraId="3DEB4519" w14:textId="77777777" w:rsidR="005A3A9F" w:rsidRPr="00503D7C" w:rsidRDefault="00615D7C">
                <w:pPr>
                  <w:spacing w:after="120" w:line="276" w:lineRule="auto"/>
                  <w:jc w:val="both"/>
                  <w:rPr>
                    <w:rFonts w:asciiTheme="minorHAnsi" w:eastAsia="Arial" w:hAnsiTheme="minorHAnsi" w:cstheme="minorHAnsi"/>
                    <w:color w:val="000000"/>
                    <w:sz w:val="22"/>
                    <w:szCs w:val="22"/>
                  </w:rPr>
                </w:pPr>
                <w:sdt>
                  <w:sdtPr>
                    <w:rPr>
                      <w:rFonts w:asciiTheme="minorHAnsi" w:hAnsiTheme="minorHAnsi" w:cstheme="minorHAnsi"/>
                      <w:sz w:val="22"/>
                      <w:szCs w:val="22"/>
                    </w:rPr>
                    <w:tag w:val="goog_rdk_9"/>
                    <w:id w:val="107856196"/>
                  </w:sdtPr>
                  <w:sdtEndPr/>
                  <w:sdtContent>
                    <w:r w:rsidR="000C0690" w:rsidRPr="00503D7C">
                      <w:rPr>
                        <w:rFonts w:asciiTheme="minorHAnsi" w:eastAsia="Arial" w:hAnsiTheme="minorHAnsi" w:cstheme="minorHAnsi"/>
                        <w:b w:val="0"/>
                        <w:color w:val="000000"/>
                        <w:sz w:val="22"/>
                        <w:szCs w:val="22"/>
                      </w:rPr>
                      <w:t>You should be able to develop iterative processes that will allow you to explore and experiment embracing risk, testing, prototyping and evaluation in order to determine, improve and apply your knowledge and understanding of the desired outcomes across a range of appropriate processes, media, materials and organisational models.</w:t>
                    </w:r>
                  </w:sdtContent>
                </w:sdt>
              </w:p>
            </w:sdtContent>
          </w:sdt>
          <w:sdt>
            <w:sdtPr>
              <w:rPr>
                <w:rFonts w:asciiTheme="minorHAnsi" w:hAnsiTheme="minorHAnsi" w:cstheme="minorHAnsi"/>
                <w:sz w:val="22"/>
                <w:szCs w:val="22"/>
              </w:rPr>
              <w:tag w:val="goog_rdk_12"/>
              <w:id w:val="1584414181"/>
            </w:sdtPr>
            <w:sdtEndPr/>
            <w:sdtContent>
              <w:p w14:paraId="05C6A3DB" w14:textId="77777777" w:rsidR="005A3A9F" w:rsidRPr="00503D7C" w:rsidRDefault="00615D7C">
                <w:pPr>
                  <w:spacing w:after="120" w:line="276" w:lineRule="auto"/>
                  <w:jc w:val="both"/>
                  <w:rPr>
                    <w:rFonts w:asciiTheme="minorHAnsi" w:eastAsia="Arial" w:hAnsiTheme="minorHAnsi" w:cstheme="minorHAnsi"/>
                    <w:color w:val="000000"/>
                    <w:sz w:val="22"/>
                    <w:szCs w:val="22"/>
                  </w:rPr>
                </w:pPr>
                <w:sdt>
                  <w:sdtPr>
                    <w:rPr>
                      <w:rFonts w:asciiTheme="minorHAnsi" w:hAnsiTheme="minorHAnsi" w:cstheme="minorHAnsi"/>
                      <w:sz w:val="22"/>
                      <w:szCs w:val="22"/>
                    </w:rPr>
                    <w:tag w:val="goog_rdk_11"/>
                    <w:id w:val="2057120748"/>
                  </w:sdtPr>
                  <w:sdtEndPr/>
                  <w:sdtContent/>
                </w:sdt>
              </w:p>
            </w:sdtContent>
          </w:sdt>
          <w:sdt>
            <w:sdtPr>
              <w:rPr>
                <w:rFonts w:asciiTheme="minorHAnsi" w:hAnsiTheme="minorHAnsi" w:cstheme="minorHAnsi"/>
                <w:sz w:val="22"/>
                <w:szCs w:val="22"/>
              </w:rPr>
              <w:tag w:val="goog_rdk_14"/>
              <w:id w:val="-1914850259"/>
            </w:sdtPr>
            <w:sdtEndPr/>
            <w:sdtContent>
              <w:p w14:paraId="3088BEE2" w14:textId="77777777" w:rsidR="005A3A9F" w:rsidRPr="00503D7C" w:rsidRDefault="00615D7C">
                <w:pPr>
                  <w:spacing w:after="120" w:line="276" w:lineRule="auto"/>
                  <w:jc w:val="both"/>
                  <w:rPr>
                    <w:rFonts w:asciiTheme="minorHAnsi" w:eastAsia="Arial" w:hAnsiTheme="minorHAnsi" w:cstheme="minorHAnsi"/>
                    <w:color w:val="000000"/>
                    <w:sz w:val="22"/>
                    <w:szCs w:val="22"/>
                  </w:rPr>
                </w:pPr>
                <w:sdt>
                  <w:sdtPr>
                    <w:rPr>
                      <w:rFonts w:asciiTheme="minorHAnsi" w:hAnsiTheme="minorHAnsi" w:cstheme="minorHAnsi"/>
                      <w:sz w:val="22"/>
                      <w:szCs w:val="22"/>
                    </w:rPr>
                    <w:tag w:val="goog_rdk_13"/>
                    <w:id w:val="-670258925"/>
                  </w:sdtPr>
                  <w:sdtEndPr/>
                  <w:sdtContent>
                    <w:r w:rsidR="000C0690" w:rsidRPr="00503D7C">
                      <w:rPr>
                        <w:rFonts w:asciiTheme="minorHAnsi" w:eastAsia="Arial" w:hAnsiTheme="minorHAnsi" w:cstheme="minorHAnsi"/>
                        <w:color w:val="000000"/>
                        <w:sz w:val="22"/>
                        <w:szCs w:val="22"/>
                      </w:rPr>
                      <w:t>Assessment Criteria aligned to Learning Outcome 03: Ideate and Develop</w:t>
                    </w:r>
                  </w:sdtContent>
                </w:sdt>
              </w:p>
            </w:sdtContent>
          </w:sdt>
          <w:sdt>
            <w:sdtPr>
              <w:rPr>
                <w:rFonts w:asciiTheme="minorHAnsi" w:hAnsiTheme="minorHAnsi" w:cstheme="minorHAnsi"/>
                <w:sz w:val="22"/>
                <w:szCs w:val="22"/>
              </w:rPr>
              <w:tag w:val="goog_rdk_16"/>
              <w:id w:val="1702594755"/>
            </w:sdtPr>
            <w:sdtEndPr/>
            <w:sdtContent>
              <w:p w14:paraId="090FB208" w14:textId="77777777" w:rsidR="005A3A9F" w:rsidRPr="00503D7C" w:rsidRDefault="00615D7C">
                <w:pPr>
                  <w:spacing w:after="120" w:line="276" w:lineRule="auto"/>
                  <w:jc w:val="both"/>
                  <w:rPr>
                    <w:rFonts w:asciiTheme="minorHAnsi" w:eastAsia="Arial" w:hAnsiTheme="minorHAnsi" w:cstheme="minorHAnsi"/>
                    <w:color w:val="000000"/>
                    <w:sz w:val="22"/>
                    <w:szCs w:val="22"/>
                  </w:rPr>
                </w:pPr>
                <w:sdt>
                  <w:sdtPr>
                    <w:rPr>
                      <w:rFonts w:asciiTheme="minorHAnsi" w:hAnsiTheme="minorHAnsi" w:cstheme="minorHAnsi"/>
                      <w:sz w:val="22"/>
                      <w:szCs w:val="22"/>
                    </w:rPr>
                    <w:tag w:val="goog_rdk_15"/>
                    <w:id w:val="-1915538985"/>
                  </w:sdtPr>
                  <w:sdtEndPr/>
                  <w:sdtContent>
                    <w:r w:rsidR="000C0690" w:rsidRPr="00503D7C">
                      <w:rPr>
                        <w:rFonts w:asciiTheme="minorHAnsi" w:eastAsia="Arial" w:hAnsiTheme="minorHAnsi" w:cstheme="minorHAnsi"/>
                        <w:b w:val="0"/>
                        <w:color w:val="000000"/>
                        <w:sz w:val="22"/>
                        <w:szCs w:val="22"/>
                      </w:rPr>
                      <w:t>Assessment on: evidence of iteration, design of test systems, prototyping, process-oriented analysis of outcomes desired and otherwise, strategy for development of process based analysis of results, evidence and communication of development and application of knowledge and understanding.</w:t>
                    </w:r>
                  </w:sdtContent>
                </w:sdt>
              </w:p>
            </w:sdtContent>
          </w:sdt>
          <w:p w14:paraId="3A2D8CC9" w14:textId="77777777" w:rsidR="005A3A9F" w:rsidRPr="00503D7C" w:rsidRDefault="005A3A9F">
            <w:pPr>
              <w:spacing w:after="120"/>
              <w:jc w:val="both"/>
              <w:rPr>
                <w:rFonts w:asciiTheme="minorHAnsi" w:eastAsia="Arial" w:hAnsiTheme="minorHAnsi" w:cstheme="minorHAnsi"/>
                <w:color w:val="000000"/>
                <w:sz w:val="22"/>
                <w:szCs w:val="22"/>
              </w:rPr>
            </w:pPr>
          </w:p>
        </w:tc>
      </w:tr>
      <w:tr w:rsidR="005A3A9F" w:rsidRPr="00503D7C" w14:paraId="23E8CBE3"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D1D6912" w14:textId="77777777" w:rsidR="005A3A9F" w:rsidRPr="00503D7C" w:rsidRDefault="005A3A9F">
            <w:pPr>
              <w:rPr>
                <w:rFonts w:asciiTheme="minorHAnsi" w:eastAsia="Arial" w:hAnsiTheme="minorHAnsi" w:cstheme="minorHAnsi"/>
                <w:color w:val="000000"/>
                <w:sz w:val="22"/>
                <w:szCs w:val="22"/>
              </w:rPr>
            </w:pPr>
          </w:p>
          <w:p w14:paraId="0C5493C9" w14:textId="77777777" w:rsidR="005A3A9F" w:rsidRPr="00503D7C" w:rsidRDefault="000C0690">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Learning Outcome 04: Innovate</w:t>
            </w:r>
          </w:p>
          <w:p w14:paraId="23B6467F" w14:textId="77777777" w:rsidR="005A3A9F" w:rsidRPr="00503D7C" w:rsidRDefault="005A3A9F">
            <w:pPr>
              <w:spacing w:line="276" w:lineRule="auto"/>
              <w:rPr>
                <w:rFonts w:asciiTheme="minorHAnsi" w:eastAsia="Arial" w:hAnsiTheme="minorHAnsi" w:cstheme="minorHAnsi"/>
                <w:color w:val="000000"/>
                <w:sz w:val="22"/>
                <w:szCs w:val="22"/>
              </w:rPr>
            </w:pPr>
          </w:p>
          <w:p w14:paraId="22BB485F" w14:textId="77777777" w:rsidR="005A3A9F" w:rsidRPr="00503D7C" w:rsidRDefault="000C0690">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You should be able to demonstrate your ability to question and critique the orthodoxy of your chosen subject area/ discipline and show how this is reflected in the work and projects you are developing. You should be able to demonstrate and communicate  how you have innovated in the work and projects you choose to present in terms of your ability to evaluate and apply judgement to the process and the outcome.</w:t>
            </w:r>
          </w:p>
          <w:p w14:paraId="05D4389F" w14:textId="77777777" w:rsidR="005A3A9F" w:rsidRPr="00503D7C" w:rsidRDefault="005A3A9F">
            <w:pPr>
              <w:spacing w:line="276" w:lineRule="auto"/>
              <w:rPr>
                <w:rFonts w:asciiTheme="minorHAnsi" w:eastAsia="Arial" w:hAnsiTheme="minorHAnsi" w:cstheme="minorHAnsi"/>
                <w:color w:val="000000"/>
                <w:sz w:val="22"/>
                <w:szCs w:val="22"/>
              </w:rPr>
            </w:pPr>
          </w:p>
          <w:p w14:paraId="398CEE43"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Assessment Criteria aligned to Learning Outcome 04: Innovate </w:t>
            </w:r>
          </w:p>
          <w:p w14:paraId="6E9D4EE6" w14:textId="77777777" w:rsidR="005A3A9F" w:rsidRPr="00503D7C" w:rsidRDefault="000C0690" w:rsidP="00066A51">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Assessment on: demonstration of originality of idea and execution; knowledge of cultural, commercial and critical contexts; importance of innovation, development and communication of critical analysis and judgement. </w:t>
            </w:r>
            <w:r w:rsidRPr="00503D7C">
              <w:rPr>
                <w:rFonts w:asciiTheme="minorHAnsi" w:eastAsia="Arial" w:hAnsiTheme="minorHAnsi" w:cstheme="minorHAnsi"/>
                <w:b w:val="0"/>
                <w:color w:val="000000"/>
                <w:sz w:val="22"/>
                <w:szCs w:val="22"/>
              </w:rPr>
              <w:br/>
            </w:r>
          </w:p>
        </w:tc>
      </w:tr>
      <w:tr w:rsidR="005A3A9F" w:rsidRPr="00503D7C" w14:paraId="332F9BB4" w14:textId="77777777" w:rsidTr="00397271">
        <w:tc>
          <w:tcPr>
            <w:cnfStyle w:val="001000000000" w:firstRow="0" w:lastRow="0" w:firstColumn="1" w:lastColumn="0" w:oddVBand="0" w:evenVBand="0" w:oddHBand="0" w:evenHBand="0" w:firstRowFirstColumn="0" w:firstRowLastColumn="0" w:lastRowFirstColumn="0" w:lastRowLastColumn="0"/>
            <w:tcW w:w="9016" w:type="dxa"/>
          </w:tcPr>
          <w:p w14:paraId="34E28088" w14:textId="77777777" w:rsidR="005A3A9F" w:rsidRPr="00503D7C" w:rsidRDefault="005A3A9F">
            <w:pPr>
              <w:spacing w:after="120"/>
              <w:rPr>
                <w:rFonts w:asciiTheme="minorHAnsi" w:eastAsia="Arial" w:hAnsiTheme="minorHAnsi" w:cstheme="minorHAnsi"/>
                <w:color w:val="000000"/>
                <w:sz w:val="22"/>
                <w:szCs w:val="22"/>
              </w:rPr>
            </w:pPr>
          </w:p>
          <w:p w14:paraId="7069BCAB" w14:textId="77777777" w:rsidR="005A3A9F" w:rsidRPr="00503D7C" w:rsidRDefault="000C0690">
            <w:pPr>
              <w:spacing w:after="120" w:line="276" w:lineRule="auto"/>
              <w:jc w:val="both"/>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LO 5 Instigate and Influence </w:t>
            </w:r>
          </w:p>
          <w:p w14:paraId="2377CF1A" w14:textId="77777777" w:rsidR="005A3A9F" w:rsidRPr="00503D7C" w:rsidRDefault="000C0690">
            <w:pPr>
              <w:spacing w:after="120" w:line="276" w:lineRule="auto"/>
              <w:jc w:val="both"/>
              <w:rPr>
                <w:rFonts w:asciiTheme="minorHAnsi" w:eastAsia="Arial" w:hAnsiTheme="minorHAnsi" w:cstheme="minorHAnsi"/>
                <w:b w:val="0"/>
                <w:color w:val="000000"/>
                <w:sz w:val="22"/>
                <w:szCs w:val="22"/>
              </w:rPr>
            </w:pPr>
            <w:r w:rsidRPr="00503D7C">
              <w:rPr>
                <w:rFonts w:asciiTheme="minorHAnsi" w:eastAsia="Arial" w:hAnsiTheme="minorHAnsi" w:cstheme="minorHAnsi"/>
                <w:b w:val="0"/>
                <w:color w:val="000000"/>
                <w:sz w:val="22"/>
                <w:szCs w:val="22"/>
              </w:rPr>
              <w:t xml:space="preserve">You should be able to develop your narrative techniques in order to tell the best story you can around </w:t>
            </w:r>
            <w:r w:rsidR="00D821DD" w:rsidRPr="00503D7C">
              <w:rPr>
                <w:rFonts w:asciiTheme="minorHAnsi" w:eastAsia="Arial" w:hAnsiTheme="minorHAnsi" w:cstheme="minorHAnsi"/>
                <w:b w:val="0"/>
                <w:color w:val="000000"/>
                <w:sz w:val="22"/>
                <w:szCs w:val="22"/>
              </w:rPr>
              <w:t>your work</w:t>
            </w:r>
            <w:r w:rsidRPr="00503D7C">
              <w:rPr>
                <w:rFonts w:asciiTheme="minorHAnsi" w:eastAsia="Arial" w:hAnsiTheme="minorHAnsi" w:cstheme="minorHAnsi"/>
                <w:b w:val="0"/>
                <w:color w:val="000000"/>
                <w:sz w:val="22"/>
                <w:szCs w:val="22"/>
              </w:rPr>
              <w:t xml:space="preserve"> and your projects developing and demonstrating your techniques of communication. You should develop and demonstrate your ability to instigate, manage and record/reflect on the issues around and affecting your chosen area of research or practice, applying the knowledge and understanding you have gained.</w:t>
            </w:r>
          </w:p>
          <w:p w14:paraId="4650F056" w14:textId="77777777" w:rsidR="00D821DD" w:rsidRPr="00503D7C" w:rsidRDefault="00D821DD">
            <w:pPr>
              <w:spacing w:after="120" w:line="276" w:lineRule="auto"/>
              <w:jc w:val="both"/>
              <w:rPr>
                <w:rFonts w:asciiTheme="minorHAnsi" w:eastAsia="Arial" w:hAnsiTheme="minorHAnsi" w:cstheme="minorHAnsi"/>
                <w:color w:val="000000"/>
                <w:sz w:val="22"/>
                <w:szCs w:val="22"/>
              </w:rPr>
            </w:pPr>
          </w:p>
          <w:p w14:paraId="2A20EF8E"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Assessment Criteria aligned to Learning Outcome 05: Instigate and Influence</w:t>
            </w:r>
          </w:p>
          <w:p w14:paraId="4C92EC08" w14:textId="77777777" w:rsidR="005A3A9F" w:rsidRPr="00503D7C" w:rsidRDefault="000C0690">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Assessment on: the clarity and currency of your message, the communication of your project purpose; structure and delivery of narrative. </w:t>
            </w:r>
          </w:p>
          <w:p w14:paraId="3B75D9C1" w14:textId="77777777" w:rsidR="005A3A9F" w:rsidRPr="00503D7C" w:rsidRDefault="005A3A9F">
            <w:pPr>
              <w:rPr>
                <w:rFonts w:asciiTheme="minorHAnsi" w:eastAsia="Arial" w:hAnsiTheme="minorHAnsi" w:cstheme="minorHAnsi"/>
                <w:sz w:val="22"/>
                <w:szCs w:val="22"/>
              </w:rPr>
            </w:pPr>
          </w:p>
        </w:tc>
      </w:tr>
      <w:tr w:rsidR="005A3A9F" w:rsidRPr="00503D7C" w14:paraId="282E11DC"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4751305" w14:textId="77777777" w:rsidR="005A3A9F" w:rsidRPr="00503D7C" w:rsidRDefault="005A3A9F">
            <w:pPr>
              <w:spacing w:after="120"/>
              <w:jc w:val="both"/>
              <w:rPr>
                <w:rFonts w:asciiTheme="minorHAnsi" w:eastAsia="Arial" w:hAnsiTheme="minorHAnsi" w:cstheme="minorHAnsi"/>
                <w:color w:val="000000"/>
                <w:sz w:val="22"/>
                <w:szCs w:val="22"/>
              </w:rPr>
            </w:pPr>
          </w:p>
          <w:p w14:paraId="5A677D5B" w14:textId="77777777" w:rsidR="005A3A9F" w:rsidRPr="00503D7C" w:rsidRDefault="000C0690">
            <w:pPr>
              <w:spacing w:after="120" w:line="276" w:lineRule="auto"/>
              <w:jc w:val="both"/>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 6 Implement</w:t>
            </w:r>
          </w:p>
          <w:p w14:paraId="4F410465" w14:textId="77777777" w:rsidR="005A3A9F" w:rsidRPr="00503D7C" w:rsidRDefault="000C0690">
            <w:pPr>
              <w:spacing w:after="120" w:line="276" w:lineRule="auto"/>
              <w:jc w:val="both"/>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lastRenderedPageBreak/>
              <w:t xml:space="preserve">You should be able to synthesise and demonstrate your research and practice and demonstrate possible pathways towards implementation, you should demonstrate the development of judgement in using the most appropriate medium for successful delivery. </w:t>
            </w:r>
          </w:p>
          <w:p w14:paraId="0C526598" w14:textId="77777777" w:rsidR="005A3A9F" w:rsidRPr="00503D7C" w:rsidRDefault="005A3A9F">
            <w:pPr>
              <w:spacing w:after="120" w:line="276" w:lineRule="auto"/>
              <w:jc w:val="both"/>
              <w:rPr>
                <w:rFonts w:asciiTheme="minorHAnsi" w:eastAsia="Arial" w:hAnsiTheme="minorHAnsi" w:cstheme="minorHAnsi"/>
                <w:color w:val="000000"/>
                <w:sz w:val="22"/>
                <w:szCs w:val="22"/>
              </w:rPr>
            </w:pPr>
          </w:p>
          <w:p w14:paraId="501035F6" w14:textId="77777777" w:rsidR="005A3A9F" w:rsidRPr="00503D7C" w:rsidRDefault="000C0690">
            <w:pPr>
              <w:spacing w:after="120" w:line="276" w:lineRule="auto"/>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Assessment Criteria aligned to Learning Outcome 06: Implement</w:t>
            </w:r>
          </w:p>
          <w:p w14:paraId="18F2EB9F" w14:textId="77777777" w:rsidR="005A3A9F" w:rsidRPr="00503D7C" w:rsidRDefault="000C0690" w:rsidP="00066A51">
            <w:pPr>
              <w:spacing w:line="276" w:lineRule="auto"/>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Assessment on: the positioning of your practice within broader critical, cultural, creative and commercial contexts.</w:t>
            </w:r>
          </w:p>
          <w:p w14:paraId="3A45F0A7" w14:textId="77777777" w:rsidR="005A3A9F" w:rsidRPr="00503D7C" w:rsidRDefault="005A3A9F">
            <w:pPr>
              <w:rPr>
                <w:rFonts w:asciiTheme="minorHAnsi" w:eastAsia="Arial" w:hAnsiTheme="minorHAnsi" w:cstheme="minorHAnsi"/>
                <w:sz w:val="22"/>
                <w:szCs w:val="22"/>
              </w:rPr>
            </w:pPr>
          </w:p>
        </w:tc>
      </w:tr>
    </w:tbl>
    <w:p w14:paraId="0A6FDA93" w14:textId="77777777" w:rsidR="005A3A9F" w:rsidRPr="00503D7C" w:rsidRDefault="005A3A9F">
      <w:pP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4508"/>
        <w:gridCol w:w="4508"/>
      </w:tblGrid>
      <w:tr w:rsidR="005A3A9F" w:rsidRPr="00503D7C" w14:paraId="6F233B79" w14:textId="77777777" w:rsidTr="00397271">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508" w:type="dxa"/>
          </w:tcPr>
          <w:p w14:paraId="0020EEFB"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Learning and Teaching methods</w:t>
            </w:r>
          </w:p>
        </w:tc>
        <w:tc>
          <w:tcPr>
            <w:tcW w:w="4508" w:type="dxa"/>
          </w:tcPr>
          <w:p w14:paraId="0A7CC1CB" w14:textId="77777777" w:rsidR="005A3A9F" w:rsidRPr="00503D7C" w:rsidRDefault="000C0690">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Assessment Strategy</w:t>
            </w:r>
          </w:p>
        </w:tc>
      </w:tr>
      <w:tr w:rsidR="005A3A9F" w:rsidRPr="00503D7C" w14:paraId="41457B8E" w14:textId="77777777" w:rsidTr="00397271">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08" w:type="dxa"/>
          </w:tcPr>
          <w:p w14:paraId="35AD780D" w14:textId="77777777" w:rsidR="005A3A9F" w:rsidRPr="00503D7C" w:rsidRDefault="005A3A9F">
            <w:pPr>
              <w:rPr>
                <w:rFonts w:asciiTheme="minorHAnsi" w:eastAsia="Arial" w:hAnsiTheme="minorHAnsi" w:cstheme="minorHAnsi"/>
                <w:color w:val="000000"/>
                <w:sz w:val="22"/>
                <w:szCs w:val="22"/>
              </w:rPr>
            </w:pPr>
          </w:p>
          <w:p w14:paraId="5AE35307"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A variety of learning methods and technologies are employed across all units. They include: Briefings, Lectures, Project work, Tutorials, Seminars, Workshops, Group work, Field Trips, Online activity, Individual Presentations and critiques, Group presentations, and self-directed independent study. </w:t>
            </w:r>
          </w:p>
          <w:p w14:paraId="5DF5183F" w14:textId="77777777" w:rsidR="005A3A9F" w:rsidRPr="00503D7C" w:rsidRDefault="005A3A9F">
            <w:pPr>
              <w:rPr>
                <w:rFonts w:asciiTheme="minorHAnsi" w:eastAsia="Arial" w:hAnsiTheme="minorHAnsi" w:cstheme="minorHAnsi"/>
                <w:color w:val="000000"/>
                <w:sz w:val="22"/>
                <w:szCs w:val="22"/>
              </w:rPr>
            </w:pPr>
          </w:p>
          <w:p w14:paraId="1EB00786" w14:textId="178BB878" w:rsidR="005A3A9F" w:rsidRPr="00503D7C" w:rsidRDefault="00C10080">
            <w:pPr>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Although you are individually assessed, yo</w:t>
            </w:r>
            <w:r w:rsidR="000C0690" w:rsidRPr="00503D7C">
              <w:rPr>
                <w:rFonts w:asciiTheme="minorHAnsi" w:eastAsia="Arial" w:hAnsiTheme="minorHAnsi" w:cstheme="minorHAnsi"/>
                <w:b w:val="0"/>
                <w:color w:val="000000"/>
                <w:sz w:val="22"/>
                <w:szCs w:val="22"/>
              </w:rPr>
              <w:t>u may work in teams and collaborate with external partners and students from other pr</w:t>
            </w:r>
            <w:r w:rsidR="00066A51" w:rsidRPr="00503D7C">
              <w:rPr>
                <w:rFonts w:asciiTheme="minorHAnsi" w:eastAsia="Arial" w:hAnsiTheme="minorHAnsi" w:cstheme="minorHAnsi"/>
                <w:b w:val="0"/>
                <w:color w:val="000000"/>
                <w:sz w:val="22"/>
                <w:szCs w:val="22"/>
              </w:rPr>
              <w:t xml:space="preserve">ogrammes. These collaborations </w:t>
            </w:r>
            <w:r w:rsidR="000C0690" w:rsidRPr="00503D7C">
              <w:rPr>
                <w:rFonts w:asciiTheme="minorHAnsi" w:eastAsia="Arial" w:hAnsiTheme="minorHAnsi" w:cstheme="minorHAnsi"/>
                <w:b w:val="0"/>
                <w:color w:val="000000"/>
                <w:sz w:val="22"/>
                <w:szCs w:val="22"/>
              </w:rPr>
              <w:t xml:space="preserve">will build an individual and interdisciplinary approach to your understanding of the parameters of professional practice. </w:t>
            </w:r>
          </w:p>
          <w:p w14:paraId="621D62F7" w14:textId="77777777" w:rsidR="005A3A9F" w:rsidRPr="00503D7C" w:rsidRDefault="005A3A9F">
            <w:pPr>
              <w:rPr>
                <w:rFonts w:asciiTheme="minorHAnsi" w:eastAsia="Arial" w:hAnsiTheme="minorHAnsi" w:cstheme="minorHAnsi"/>
                <w:color w:val="000000"/>
                <w:sz w:val="22"/>
                <w:szCs w:val="22"/>
              </w:rPr>
            </w:pPr>
          </w:p>
          <w:p w14:paraId="1C6A7BEB"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The course is underpinned by a mentoring programme and throughout each unit you will be provided with the opportunity to have regular meetings and touchpoints with your allocated industry mentor. Mentorship meeting will take place when students have specific progress or problems to discuss.</w:t>
            </w:r>
          </w:p>
          <w:p w14:paraId="3C20A636" w14:textId="77777777" w:rsidR="005A3A9F" w:rsidRPr="00503D7C" w:rsidRDefault="005A3A9F">
            <w:pPr>
              <w:rPr>
                <w:rFonts w:asciiTheme="minorHAnsi" w:eastAsia="Arial" w:hAnsiTheme="minorHAnsi" w:cstheme="minorHAnsi"/>
                <w:color w:val="000000"/>
                <w:sz w:val="22"/>
                <w:szCs w:val="22"/>
              </w:rPr>
            </w:pPr>
          </w:p>
          <w:p w14:paraId="4B95362A"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There are several mechanisms for evaluating the effectiveness of learning methods. They include: Unit evaluation, Staff Student Liaison Committee meetings, and Personal Progress Reviews. </w:t>
            </w:r>
          </w:p>
          <w:p w14:paraId="364BCD37" w14:textId="77777777" w:rsidR="005A3A9F" w:rsidRPr="00503D7C" w:rsidRDefault="005A3A9F">
            <w:pPr>
              <w:rPr>
                <w:rFonts w:asciiTheme="minorHAnsi" w:eastAsia="Arial" w:hAnsiTheme="minorHAnsi" w:cstheme="minorHAnsi"/>
                <w:color w:val="000000"/>
                <w:sz w:val="22"/>
                <w:szCs w:val="22"/>
              </w:rPr>
            </w:pPr>
          </w:p>
        </w:tc>
        <w:tc>
          <w:tcPr>
            <w:tcW w:w="4508" w:type="dxa"/>
          </w:tcPr>
          <w:p w14:paraId="150C764C" w14:textId="77777777" w:rsidR="005A3A9F" w:rsidRPr="00503D7C" w:rsidRDefault="005A3A9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1A2307BF" w14:textId="77777777" w:rsidR="005A3A9F" w:rsidRPr="00503D7C" w:rsidRDefault="000C0690">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 variety of assessment methods are employed across all units. They include: formative and summative presentations, peer assessment and external reviews. These methods encourage you to critically reflect on your learning and progress.</w:t>
            </w:r>
          </w:p>
          <w:p w14:paraId="4CECDE76" w14:textId="77777777" w:rsidR="005A3A9F" w:rsidRPr="00503D7C" w:rsidRDefault="005A3A9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361F37EC" w14:textId="77777777" w:rsidR="005A3A9F" w:rsidRPr="00503D7C" w:rsidRDefault="000C0690">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Formative feedback is given at the end of each term and students will receive ongoing advice and guidance (feed forward) alongside a critique against learning outcomes and assessment criteria. At the end of the unit summative assessment will provide conclusive feedback in response to an online submission of the assessment requirements.</w:t>
            </w:r>
          </w:p>
          <w:p w14:paraId="66B13784" w14:textId="77777777" w:rsidR="005A3A9F" w:rsidRPr="00503D7C" w:rsidRDefault="005A3A9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37ABBA8A" w14:textId="77777777" w:rsidR="005A3A9F" w:rsidRPr="00503D7C" w:rsidRDefault="005A3A9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52201613"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33FBBDDB"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5BAF4410"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6DD2FAEB"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51F0F2CB"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239F4577"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3038B967"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0B2D6FB9"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6923D4BC"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p w14:paraId="1EA529E8" w14:textId="77777777" w:rsidR="005A3A9F" w:rsidRPr="00503D7C" w:rsidRDefault="005A3A9F">
            <w:pPr>
              <w:jc w:val="both"/>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r>
    </w:tbl>
    <w:p w14:paraId="21A1BAFF" w14:textId="77777777" w:rsidR="005A3A9F" w:rsidRPr="00503D7C" w:rsidRDefault="005A3A9F">
      <w:pP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1838"/>
        <w:gridCol w:w="4961"/>
        <w:gridCol w:w="2217"/>
      </w:tblGrid>
      <w:tr w:rsidR="005A3A9F" w:rsidRPr="00503D7C" w14:paraId="44BAB727" w14:textId="77777777" w:rsidTr="00397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8F9C41" w14:textId="77777777" w:rsidR="005A3A9F" w:rsidRPr="00503D7C" w:rsidRDefault="000C0690">
            <w:pPr>
              <w:rPr>
                <w:rFonts w:asciiTheme="minorHAnsi" w:eastAsia="Arial" w:hAnsiTheme="minorHAnsi" w:cstheme="minorHAnsi"/>
                <w:color w:val="FFFFFF"/>
                <w:sz w:val="22"/>
                <w:szCs w:val="22"/>
              </w:rPr>
            </w:pPr>
            <w:r w:rsidRPr="00503D7C">
              <w:rPr>
                <w:rFonts w:asciiTheme="minorHAnsi" w:eastAsia="Arial" w:hAnsiTheme="minorHAnsi" w:cstheme="minorHAnsi"/>
                <w:color w:val="FFFFFF"/>
                <w:sz w:val="22"/>
                <w:szCs w:val="22"/>
              </w:rPr>
              <w:t>Unit Code</w:t>
            </w:r>
          </w:p>
        </w:tc>
        <w:tc>
          <w:tcPr>
            <w:tcW w:w="4961" w:type="dxa"/>
          </w:tcPr>
          <w:p w14:paraId="246A5EBA" w14:textId="77777777" w:rsidR="005A3A9F" w:rsidRPr="00503D7C" w:rsidRDefault="000C0690">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FFFFFF"/>
                <w:sz w:val="22"/>
                <w:szCs w:val="22"/>
              </w:rPr>
            </w:pPr>
            <w:r w:rsidRPr="00503D7C">
              <w:rPr>
                <w:rFonts w:asciiTheme="minorHAnsi" w:eastAsia="Arial" w:hAnsiTheme="minorHAnsi" w:cstheme="minorHAnsi"/>
                <w:color w:val="FFFFFF"/>
                <w:sz w:val="22"/>
                <w:szCs w:val="22"/>
              </w:rPr>
              <w:t>Unit Title</w:t>
            </w:r>
          </w:p>
        </w:tc>
        <w:tc>
          <w:tcPr>
            <w:tcW w:w="2217" w:type="dxa"/>
          </w:tcPr>
          <w:p w14:paraId="1FC0DBBD" w14:textId="77777777" w:rsidR="005A3A9F" w:rsidRPr="00503D7C" w:rsidRDefault="000C0690">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FFFFFF"/>
                <w:sz w:val="22"/>
                <w:szCs w:val="22"/>
              </w:rPr>
            </w:pPr>
            <w:r w:rsidRPr="00503D7C">
              <w:rPr>
                <w:rFonts w:asciiTheme="minorHAnsi" w:eastAsia="Arial" w:hAnsiTheme="minorHAnsi" w:cstheme="minorHAnsi"/>
                <w:color w:val="FFFFFF"/>
                <w:sz w:val="22"/>
                <w:szCs w:val="22"/>
              </w:rPr>
              <w:t>Credits</w:t>
            </w:r>
          </w:p>
        </w:tc>
      </w:tr>
      <w:tr w:rsidR="005A3A9F" w:rsidRPr="00503D7C" w14:paraId="0DC716CD"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1136AC" w14:textId="77777777" w:rsidR="005A3A9F" w:rsidRPr="00503D7C" w:rsidRDefault="005A3A9F">
            <w:pPr>
              <w:rPr>
                <w:rFonts w:asciiTheme="minorHAnsi" w:eastAsia="Arial" w:hAnsiTheme="minorHAnsi" w:cstheme="minorHAnsi"/>
                <w:color w:val="000000"/>
                <w:sz w:val="22"/>
                <w:szCs w:val="22"/>
              </w:rPr>
            </w:pPr>
          </w:p>
        </w:tc>
        <w:tc>
          <w:tcPr>
            <w:tcW w:w="4961" w:type="dxa"/>
          </w:tcPr>
          <w:p w14:paraId="116B46B8" w14:textId="77777777" w:rsidR="005A3A9F" w:rsidRPr="00503D7C" w:rsidRDefault="000C0690">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color w:val="000000"/>
                <w:sz w:val="22"/>
                <w:szCs w:val="22"/>
              </w:rPr>
            </w:pPr>
            <w:r w:rsidRPr="00503D7C">
              <w:rPr>
                <w:rFonts w:asciiTheme="minorHAnsi" w:eastAsia="Arial" w:hAnsiTheme="minorHAnsi" w:cstheme="minorHAnsi"/>
                <w:b/>
                <w:color w:val="000000"/>
                <w:sz w:val="22"/>
                <w:szCs w:val="22"/>
              </w:rPr>
              <w:t>Core Units</w:t>
            </w:r>
          </w:p>
        </w:tc>
        <w:tc>
          <w:tcPr>
            <w:tcW w:w="2217" w:type="dxa"/>
          </w:tcPr>
          <w:p w14:paraId="5B84B957" w14:textId="77777777" w:rsidR="005A3A9F" w:rsidRPr="00503D7C" w:rsidRDefault="005A3A9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r>
      <w:tr w:rsidR="005A3A9F" w:rsidRPr="00503D7C" w14:paraId="60229FA6" w14:textId="77777777" w:rsidTr="00397271">
        <w:tc>
          <w:tcPr>
            <w:cnfStyle w:val="001000000000" w:firstRow="0" w:lastRow="0" w:firstColumn="1" w:lastColumn="0" w:oddVBand="0" w:evenVBand="0" w:oddHBand="0" w:evenHBand="0" w:firstRowFirstColumn="0" w:firstRowLastColumn="0" w:lastRowFirstColumn="0" w:lastRowLastColumn="0"/>
            <w:tcW w:w="1838" w:type="dxa"/>
          </w:tcPr>
          <w:p w14:paraId="29C261EF" w14:textId="66307F46" w:rsidR="005A3A9F" w:rsidRPr="00503D7C" w:rsidRDefault="005A3A9F">
            <w:pPr>
              <w:rPr>
                <w:rFonts w:asciiTheme="minorHAnsi" w:eastAsia="Arial" w:hAnsiTheme="minorHAnsi" w:cstheme="minorHAnsi"/>
                <w:color w:val="000000"/>
                <w:sz w:val="22"/>
                <w:szCs w:val="22"/>
              </w:rPr>
            </w:pPr>
          </w:p>
        </w:tc>
        <w:tc>
          <w:tcPr>
            <w:tcW w:w="4961" w:type="dxa"/>
          </w:tcPr>
          <w:p w14:paraId="2133CECA" w14:textId="18B84412" w:rsidR="005A3A9F" w:rsidRPr="00503D7C" w:rsidRDefault="00C1008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Emerging Digital Marketing</w:t>
            </w:r>
          </w:p>
        </w:tc>
        <w:tc>
          <w:tcPr>
            <w:tcW w:w="2217" w:type="dxa"/>
          </w:tcPr>
          <w:p w14:paraId="5B90E15D" w14:textId="1C1C8ABF" w:rsidR="005A3A9F" w:rsidRPr="00503D7C" w:rsidRDefault="00DB05D6">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15</w:t>
            </w:r>
            <w:r w:rsidR="000C0690" w:rsidRPr="00503D7C">
              <w:rPr>
                <w:rFonts w:asciiTheme="minorHAnsi" w:eastAsia="Arial" w:hAnsiTheme="minorHAnsi" w:cstheme="minorHAnsi"/>
                <w:color w:val="000000"/>
                <w:sz w:val="22"/>
                <w:szCs w:val="22"/>
              </w:rPr>
              <w:t xml:space="preserve"> </w:t>
            </w:r>
          </w:p>
        </w:tc>
      </w:tr>
      <w:tr w:rsidR="005A3A9F" w:rsidRPr="00503D7C" w14:paraId="4A879491"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538E9B" w14:textId="6D8F9CA9" w:rsidR="005A3A9F" w:rsidRPr="00503D7C" w:rsidRDefault="005A3A9F">
            <w:pPr>
              <w:rPr>
                <w:rFonts w:asciiTheme="minorHAnsi" w:eastAsia="Arial" w:hAnsiTheme="minorHAnsi" w:cstheme="minorHAnsi"/>
                <w:color w:val="000000"/>
                <w:sz w:val="22"/>
                <w:szCs w:val="22"/>
              </w:rPr>
            </w:pPr>
          </w:p>
        </w:tc>
        <w:tc>
          <w:tcPr>
            <w:tcW w:w="4961" w:type="dxa"/>
          </w:tcPr>
          <w:p w14:paraId="3F9287FB" w14:textId="0FB0CA56" w:rsidR="005A3A9F" w:rsidRPr="00503D7C" w:rsidRDefault="00DB05D6">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Digital Marketing and Social Media</w:t>
            </w:r>
          </w:p>
        </w:tc>
        <w:tc>
          <w:tcPr>
            <w:tcW w:w="2217" w:type="dxa"/>
          </w:tcPr>
          <w:p w14:paraId="73778072" w14:textId="1608CD28" w:rsidR="005A3A9F" w:rsidRPr="00503D7C" w:rsidRDefault="00DB05D6">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15</w:t>
            </w:r>
          </w:p>
        </w:tc>
      </w:tr>
      <w:tr w:rsidR="005A3A9F" w:rsidRPr="00503D7C" w14:paraId="7F788FB9" w14:textId="77777777" w:rsidTr="00397271">
        <w:tc>
          <w:tcPr>
            <w:cnfStyle w:val="001000000000" w:firstRow="0" w:lastRow="0" w:firstColumn="1" w:lastColumn="0" w:oddVBand="0" w:evenVBand="0" w:oddHBand="0" w:evenHBand="0" w:firstRowFirstColumn="0" w:firstRowLastColumn="0" w:lastRowFirstColumn="0" w:lastRowLastColumn="0"/>
            <w:tcW w:w="1838" w:type="dxa"/>
          </w:tcPr>
          <w:p w14:paraId="4E5B61F5" w14:textId="3979DF61" w:rsidR="005A3A9F" w:rsidRPr="00503D7C" w:rsidRDefault="005A3A9F">
            <w:pPr>
              <w:rPr>
                <w:rFonts w:asciiTheme="minorHAnsi" w:eastAsia="Arial" w:hAnsiTheme="minorHAnsi" w:cstheme="minorHAnsi"/>
                <w:color w:val="000000"/>
                <w:sz w:val="22"/>
                <w:szCs w:val="22"/>
              </w:rPr>
            </w:pPr>
          </w:p>
        </w:tc>
        <w:tc>
          <w:tcPr>
            <w:tcW w:w="4961" w:type="dxa"/>
          </w:tcPr>
          <w:p w14:paraId="22C9C155" w14:textId="7C37EC81" w:rsidR="005A3A9F" w:rsidRPr="00503D7C" w:rsidRDefault="00C1008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 xml:space="preserve">Digital Marketing </w:t>
            </w:r>
            <w:r w:rsidR="00B80896">
              <w:rPr>
                <w:rFonts w:asciiTheme="minorHAnsi" w:eastAsia="Arial" w:hAnsiTheme="minorHAnsi" w:cstheme="minorHAnsi"/>
                <w:color w:val="000000"/>
                <w:sz w:val="22"/>
                <w:szCs w:val="22"/>
              </w:rPr>
              <w:t>A</w:t>
            </w:r>
            <w:r w:rsidRPr="00503D7C">
              <w:rPr>
                <w:rFonts w:asciiTheme="minorHAnsi" w:eastAsia="Arial" w:hAnsiTheme="minorHAnsi" w:cstheme="minorHAnsi"/>
                <w:color w:val="000000"/>
                <w:sz w:val="22"/>
                <w:szCs w:val="22"/>
              </w:rPr>
              <w:t>nalytics</w:t>
            </w:r>
          </w:p>
        </w:tc>
        <w:tc>
          <w:tcPr>
            <w:tcW w:w="2217" w:type="dxa"/>
          </w:tcPr>
          <w:p w14:paraId="310A9EBD" w14:textId="0F6E5D83" w:rsidR="005A3A9F" w:rsidRPr="00503D7C" w:rsidRDefault="00DB05D6">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30</w:t>
            </w:r>
          </w:p>
        </w:tc>
      </w:tr>
      <w:tr w:rsidR="005A3A9F" w:rsidRPr="00503D7C" w14:paraId="3DBCB270"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2EAEF5" w14:textId="137B59F1" w:rsidR="005A3A9F" w:rsidRPr="00DB05D6" w:rsidRDefault="005A3A9F">
            <w:pPr>
              <w:rPr>
                <w:rFonts w:asciiTheme="minorHAnsi" w:eastAsia="Arial" w:hAnsiTheme="minorHAnsi" w:cstheme="minorHAnsi"/>
                <w:color w:val="000000"/>
                <w:sz w:val="22"/>
                <w:szCs w:val="22"/>
                <w:highlight w:val="yellow"/>
              </w:rPr>
            </w:pPr>
          </w:p>
        </w:tc>
        <w:tc>
          <w:tcPr>
            <w:tcW w:w="4961" w:type="dxa"/>
          </w:tcPr>
          <w:p w14:paraId="4CFAC57E" w14:textId="0B72CAE6" w:rsidR="005A3A9F" w:rsidRPr="00B80896" w:rsidRDefault="00DB05D6">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B80896">
              <w:rPr>
                <w:rFonts w:asciiTheme="minorHAnsi" w:eastAsia="Arial" w:hAnsiTheme="minorHAnsi" w:cstheme="minorHAnsi"/>
                <w:color w:val="000000"/>
                <w:sz w:val="22"/>
                <w:szCs w:val="22"/>
              </w:rPr>
              <w:t>Innovation and Tran</w:t>
            </w:r>
            <w:r w:rsidR="001C61E7" w:rsidRPr="00B80896">
              <w:rPr>
                <w:rFonts w:asciiTheme="minorHAnsi" w:eastAsia="Arial" w:hAnsiTheme="minorHAnsi" w:cstheme="minorHAnsi"/>
                <w:color w:val="000000"/>
                <w:sz w:val="22"/>
                <w:szCs w:val="22"/>
              </w:rPr>
              <w:t>sformat</w:t>
            </w:r>
            <w:r w:rsidR="00B80896">
              <w:rPr>
                <w:rFonts w:asciiTheme="minorHAnsi" w:eastAsia="Arial" w:hAnsiTheme="minorHAnsi" w:cstheme="minorHAnsi"/>
                <w:color w:val="000000"/>
                <w:sz w:val="22"/>
                <w:szCs w:val="22"/>
              </w:rPr>
              <w:t>ion</w:t>
            </w:r>
          </w:p>
        </w:tc>
        <w:tc>
          <w:tcPr>
            <w:tcW w:w="2217" w:type="dxa"/>
          </w:tcPr>
          <w:p w14:paraId="4B776078" w14:textId="741EFC6D" w:rsidR="005A3A9F" w:rsidRPr="00B80896" w:rsidRDefault="00DB05D6">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B80896">
              <w:rPr>
                <w:rFonts w:asciiTheme="minorHAnsi" w:eastAsia="Arial" w:hAnsiTheme="minorHAnsi" w:cstheme="minorHAnsi"/>
                <w:color w:val="000000"/>
                <w:sz w:val="22"/>
                <w:szCs w:val="22"/>
              </w:rPr>
              <w:t>15</w:t>
            </w:r>
          </w:p>
        </w:tc>
      </w:tr>
      <w:tr w:rsidR="005A3A9F" w:rsidRPr="00503D7C" w14:paraId="38A2708F" w14:textId="77777777" w:rsidTr="00397271">
        <w:tc>
          <w:tcPr>
            <w:cnfStyle w:val="001000000000" w:firstRow="0" w:lastRow="0" w:firstColumn="1" w:lastColumn="0" w:oddVBand="0" w:evenVBand="0" w:oddHBand="0" w:evenHBand="0" w:firstRowFirstColumn="0" w:firstRowLastColumn="0" w:lastRowFirstColumn="0" w:lastRowLastColumn="0"/>
            <w:tcW w:w="1838" w:type="dxa"/>
          </w:tcPr>
          <w:p w14:paraId="0B163A2C" w14:textId="7E3633E3" w:rsidR="005A3A9F" w:rsidRPr="00503D7C" w:rsidRDefault="005A3A9F">
            <w:pPr>
              <w:rPr>
                <w:rFonts w:asciiTheme="minorHAnsi" w:eastAsia="Arial" w:hAnsiTheme="minorHAnsi" w:cstheme="minorHAnsi"/>
                <w:color w:val="000000"/>
                <w:sz w:val="22"/>
                <w:szCs w:val="22"/>
              </w:rPr>
            </w:pPr>
          </w:p>
        </w:tc>
        <w:tc>
          <w:tcPr>
            <w:tcW w:w="4961" w:type="dxa"/>
          </w:tcPr>
          <w:p w14:paraId="6EC26866" w14:textId="36BCE445" w:rsidR="005A3A9F" w:rsidRPr="00503D7C" w:rsidRDefault="00B80896">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B80896">
              <w:rPr>
                <w:rFonts w:asciiTheme="minorHAnsi" w:eastAsia="Arial" w:hAnsiTheme="minorHAnsi" w:cstheme="minorHAnsi"/>
                <w:color w:val="000000"/>
                <w:sz w:val="22"/>
                <w:szCs w:val="22"/>
              </w:rPr>
              <w:t>Entrepreneurship and Business Development</w:t>
            </w:r>
            <w:r w:rsidRPr="00503D7C">
              <w:rPr>
                <w:rFonts w:asciiTheme="minorHAnsi" w:eastAsia="Arial" w:hAnsiTheme="minorHAnsi" w:cstheme="minorHAnsi"/>
                <w:color w:val="000000"/>
                <w:sz w:val="22"/>
                <w:szCs w:val="22"/>
              </w:rPr>
              <w:t xml:space="preserve"> </w:t>
            </w:r>
          </w:p>
        </w:tc>
        <w:tc>
          <w:tcPr>
            <w:tcW w:w="2217" w:type="dxa"/>
          </w:tcPr>
          <w:p w14:paraId="332BF6A9" w14:textId="305934F5" w:rsidR="00DB05D6" w:rsidRPr="00503D7C" w:rsidRDefault="00B80896">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15</w:t>
            </w:r>
          </w:p>
        </w:tc>
      </w:tr>
      <w:tr w:rsidR="006D3B9F" w:rsidRPr="00503D7C" w14:paraId="63D695FF"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3D6976" w14:textId="77777777" w:rsidR="006D3B9F" w:rsidRPr="00503D7C" w:rsidRDefault="006D3B9F">
            <w:pPr>
              <w:rPr>
                <w:rFonts w:asciiTheme="minorHAnsi" w:eastAsia="Arial" w:hAnsiTheme="minorHAnsi" w:cstheme="minorHAnsi"/>
                <w:color w:val="000000"/>
                <w:sz w:val="22"/>
                <w:szCs w:val="22"/>
              </w:rPr>
            </w:pPr>
          </w:p>
        </w:tc>
        <w:tc>
          <w:tcPr>
            <w:tcW w:w="4961" w:type="dxa"/>
          </w:tcPr>
          <w:p w14:paraId="2D03CB14" w14:textId="078DEAAF" w:rsidR="006D3B9F" w:rsidRPr="00B80896" w:rsidRDefault="00B80896">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Innovation and Strategy - Research Methods</w:t>
            </w:r>
          </w:p>
        </w:tc>
        <w:tc>
          <w:tcPr>
            <w:tcW w:w="2217" w:type="dxa"/>
          </w:tcPr>
          <w:p w14:paraId="059297CF" w14:textId="00256D3F" w:rsidR="006D3B9F" w:rsidRPr="00B80896" w:rsidRDefault="00B80896">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30</w:t>
            </w:r>
          </w:p>
        </w:tc>
      </w:tr>
      <w:tr w:rsidR="005A3A9F" w:rsidRPr="00503D7C" w14:paraId="30E19F53" w14:textId="77777777" w:rsidTr="00397271">
        <w:tc>
          <w:tcPr>
            <w:cnfStyle w:val="001000000000" w:firstRow="0" w:lastRow="0" w:firstColumn="1" w:lastColumn="0" w:oddVBand="0" w:evenVBand="0" w:oddHBand="0" w:evenHBand="0" w:firstRowFirstColumn="0" w:firstRowLastColumn="0" w:lastRowFirstColumn="0" w:lastRowLastColumn="0"/>
            <w:tcW w:w="1838" w:type="dxa"/>
          </w:tcPr>
          <w:p w14:paraId="4AC4FC82" w14:textId="0071744B" w:rsidR="005A3A9F" w:rsidRPr="00503D7C" w:rsidRDefault="005A3A9F">
            <w:pPr>
              <w:rPr>
                <w:rFonts w:asciiTheme="minorHAnsi" w:eastAsia="Arial" w:hAnsiTheme="minorHAnsi" w:cstheme="minorHAnsi"/>
                <w:color w:val="000000"/>
                <w:sz w:val="22"/>
                <w:szCs w:val="22"/>
              </w:rPr>
            </w:pPr>
          </w:p>
        </w:tc>
        <w:tc>
          <w:tcPr>
            <w:tcW w:w="4961" w:type="dxa"/>
          </w:tcPr>
          <w:p w14:paraId="0217E9E9" w14:textId="46AA5CF0" w:rsidR="005A3A9F" w:rsidRPr="00B80896" w:rsidRDefault="006D3B9F">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B80896">
              <w:rPr>
                <w:rFonts w:asciiTheme="minorHAnsi" w:eastAsia="Arial" w:hAnsiTheme="minorHAnsi" w:cstheme="minorHAnsi"/>
                <w:color w:val="000000"/>
                <w:sz w:val="22"/>
                <w:szCs w:val="22"/>
              </w:rPr>
              <w:t xml:space="preserve">Dissertation </w:t>
            </w:r>
            <w:r w:rsidR="00C10080" w:rsidRPr="00B80896">
              <w:rPr>
                <w:rFonts w:asciiTheme="minorHAnsi" w:eastAsia="Arial" w:hAnsiTheme="minorHAnsi" w:cstheme="minorHAnsi"/>
                <w:color w:val="000000"/>
                <w:sz w:val="22"/>
                <w:szCs w:val="22"/>
              </w:rPr>
              <w:t>Final Project</w:t>
            </w:r>
          </w:p>
        </w:tc>
        <w:tc>
          <w:tcPr>
            <w:tcW w:w="2217" w:type="dxa"/>
          </w:tcPr>
          <w:p w14:paraId="6A754B96" w14:textId="12A2A1AB" w:rsidR="005A3A9F" w:rsidRPr="00B80896" w:rsidRDefault="00C10080">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B80896">
              <w:rPr>
                <w:rFonts w:asciiTheme="minorHAnsi" w:eastAsia="Arial" w:hAnsiTheme="minorHAnsi" w:cstheme="minorHAnsi"/>
                <w:color w:val="000000"/>
                <w:sz w:val="22"/>
                <w:szCs w:val="22"/>
              </w:rPr>
              <w:t>60</w:t>
            </w:r>
            <w:r w:rsidR="000C0690" w:rsidRPr="00B80896">
              <w:rPr>
                <w:rFonts w:asciiTheme="minorHAnsi" w:eastAsia="Arial" w:hAnsiTheme="minorHAnsi" w:cstheme="minorHAnsi"/>
                <w:color w:val="000000"/>
                <w:sz w:val="22"/>
                <w:szCs w:val="22"/>
              </w:rPr>
              <w:t xml:space="preserve"> </w:t>
            </w:r>
          </w:p>
        </w:tc>
      </w:tr>
      <w:tr w:rsidR="005A3A9F" w:rsidRPr="00503D7C" w14:paraId="70EF9361"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A9F7DC" w14:textId="77777777" w:rsidR="005A3A9F" w:rsidRPr="00503D7C" w:rsidRDefault="005A3A9F">
            <w:pPr>
              <w:rPr>
                <w:rFonts w:asciiTheme="minorHAnsi" w:eastAsia="Arial" w:hAnsiTheme="minorHAnsi" w:cstheme="minorHAnsi"/>
                <w:color w:val="000000"/>
                <w:sz w:val="22"/>
                <w:szCs w:val="22"/>
              </w:rPr>
            </w:pPr>
          </w:p>
        </w:tc>
        <w:tc>
          <w:tcPr>
            <w:tcW w:w="4961" w:type="dxa"/>
          </w:tcPr>
          <w:p w14:paraId="4596A26A" w14:textId="77777777" w:rsidR="005A3A9F" w:rsidRPr="00503D7C" w:rsidRDefault="000C0690">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color w:val="000000"/>
                <w:sz w:val="22"/>
                <w:szCs w:val="22"/>
              </w:rPr>
            </w:pPr>
            <w:r w:rsidRPr="00503D7C">
              <w:rPr>
                <w:rFonts w:asciiTheme="minorHAnsi" w:eastAsia="Arial" w:hAnsiTheme="minorHAnsi" w:cstheme="minorHAnsi"/>
                <w:b/>
                <w:color w:val="000000"/>
                <w:sz w:val="22"/>
                <w:szCs w:val="22"/>
              </w:rPr>
              <w:t xml:space="preserve"> </w:t>
            </w:r>
          </w:p>
        </w:tc>
        <w:tc>
          <w:tcPr>
            <w:tcW w:w="2217" w:type="dxa"/>
          </w:tcPr>
          <w:p w14:paraId="3EE1A123" w14:textId="77777777" w:rsidR="005A3A9F" w:rsidRPr="00503D7C" w:rsidRDefault="000C0690">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b/>
                <w:color w:val="000000"/>
                <w:sz w:val="22"/>
                <w:szCs w:val="22"/>
              </w:rPr>
              <w:t xml:space="preserve">180 credits </w:t>
            </w:r>
          </w:p>
        </w:tc>
      </w:tr>
    </w:tbl>
    <w:p w14:paraId="31F5DE02" w14:textId="77777777" w:rsidR="005A3A9F" w:rsidRPr="00503D7C" w:rsidRDefault="005A3A9F">
      <w:pP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2835"/>
        <w:gridCol w:w="6181"/>
      </w:tblGrid>
      <w:tr w:rsidR="005A3A9F" w:rsidRPr="00503D7C" w14:paraId="4419E15D" w14:textId="77777777" w:rsidTr="00397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052D09D"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Entry Requirements</w:t>
            </w:r>
          </w:p>
        </w:tc>
      </w:tr>
      <w:tr w:rsidR="005A3A9F" w:rsidRPr="00503D7C" w14:paraId="4CC91601"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FE78DD2" w14:textId="77777777" w:rsidR="005A3A9F" w:rsidRPr="00503D7C" w:rsidRDefault="000C0690">
            <w:pPr>
              <w:pBdr>
                <w:top w:val="nil"/>
                <w:left w:val="nil"/>
                <w:bottom w:val="nil"/>
                <w:right w:val="nil"/>
                <w:between w:val="nil"/>
              </w:pBdr>
              <w:spacing w:after="16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br/>
            </w:r>
            <w:r w:rsidRPr="00503D7C">
              <w:rPr>
                <w:rFonts w:asciiTheme="minorHAnsi" w:eastAsia="Arial" w:hAnsiTheme="minorHAnsi" w:cstheme="minorHAnsi"/>
                <w:b w:val="0"/>
                <w:color w:val="000000"/>
                <w:sz w:val="22"/>
                <w:szCs w:val="22"/>
              </w:rPr>
              <w:t>First or Upper Second Class honours degree (or equivalent non-UK qualifications) in a relevant subject, or an equivalent professional qualification in a related subject area.</w:t>
            </w:r>
            <w:r w:rsidRPr="00503D7C">
              <w:rPr>
                <w:rFonts w:asciiTheme="minorHAnsi" w:eastAsia="Arial" w:hAnsiTheme="minorHAnsi" w:cstheme="minorHAnsi"/>
                <w:b w:val="0"/>
                <w:color w:val="000000"/>
                <w:sz w:val="22"/>
                <w:szCs w:val="22"/>
              </w:rPr>
              <w:br/>
              <w:t>If you are applying directly from an undergraduate degree course without experience or professional practice you must be able to demonstrate a good knowledge of your chosen subject area.</w:t>
            </w:r>
          </w:p>
          <w:p w14:paraId="61386D61" w14:textId="77777777" w:rsidR="005A3A9F" w:rsidRPr="00503D7C" w:rsidRDefault="000C0690">
            <w:pPr>
              <w:pBdr>
                <w:top w:val="nil"/>
                <w:left w:val="nil"/>
                <w:bottom w:val="nil"/>
                <w:right w:val="nil"/>
                <w:between w:val="nil"/>
              </w:pBdr>
              <w:spacing w:after="160"/>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br/>
              <w:t>In order to be eligible for a course, you will need to be a competent speaker and writer of English. This also applies if you are from the European Union, or if you're from a country outside the EU. You need to provide us with an IELTS or equivalent English language qualification demonstrating an overall of 6.0 and a minimum of 5.5 or CEFR Level B2 in each component. </w:t>
            </w:r>
          </w:p>
        </w:tc>
      </w:tr>
      <w:tr w:rsidR="005A3A9F" w:rsidRPr="00503D7C" w14:paraId="03D45AC0" w14:textId="77777777" w:rsidTr="00397271">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2E74B5" w:themeFill="accent1" w:themeFillShade="BF"/>
          </w:tcPr>
          <w:p w14:paraId="595DF031"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Accreditation of Prior Learning</w:t>
            </w:r>
          </w:p>
        </w:tc>
      </w:tr>
      <w:tr w:rsidR="005A3A9F" w:rsidRPr="00503D7C" w14:paraId="505A7126"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4AA2E27" w14:textId="77777777" w:rsidR="005A3A9F" w:rsidRPr="00503D7C" w:rsidRDefault="005A3A9F">
            <w:pPr>
              <w:spacing w:after="120"/>
              <w:jc w:val="both"/>
              <w:rPr>
                <w:rFonts w:asciiTheme="minorHAnsi" w:eastAsia="Arial" w:hAnsiTheme="minorHAnsi" w:cstheme="minorHAnsi"/>
                <w:color w:val="000000"/>
                <w:sz w:val="22"/>
                <w:szCs w:val="22"/>
              </w:rPr>
            </w:pPr>
          </w:p>
          <w:p w14:paraId="0FB93CB4" w14:textId="77777777" w:rsidR="005A3A9F" w:rsidRPr="00503D7C" w:rsidRDefault="000C0690">
            <w:pPr>
              <w:spacing w:after="120"/>
              <w:jc w:val="both"/>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Applications are welcomed from those who may not possess formal entry qualifications, mature students, those with work experience or with qualifications other than those listed above.  Such applicants should demonstrate sufficient aptitude and potential to complete the course successfully. Applicants will be assessed at interview in accordance with Ravensbourne’s Accreditation of Prior Learning Policy and Procedure.</w:t>
            </w:r>
          </w:p>
        </w:tc>
      </w:tr>
      <w:tr w:rsidR="005A3A9F" w:rsidRPr="00503D7C" w14:paraId="49A4C30D" w14:textId="77777777" w:rsidTr="00397271">
        <w:tc>
          <w:tcPr>
            <w:cnfStyle w:val="001000000000" w:firstRow="0" w:lastRow="0" w:firstColumn="1" w:lastColumn="0" w:oddVBand="0" w:evenVBand="0" w:oddHBand="0" w:evenHBand="0" w:firstRowFirstColumn="0" w:firstRowLastColumn="0" w:lastRowFirstColumn="0" w:lastRowLastColumn="0"/>
            <w:tcW w:w="2835" w:type="dxa"/>
          </w:tcPr>
          <w:p w14:paraId="38B39BA4"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Student Support</w:t>
            </w:r>
          </w:p>
        </w:tc>
        <w:tc>
          <w:tcPr>
            <w:tcW w:w="6181" w:type="dxa"/>
          </w:tcPr>
          <w:p w14:paraId="5D66BE70" w14:textId="77777777" w:rsidR="005A3A9F" w:rsidRPr="00503D7C" w:rsidRDefault="00615D7C">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hyperlink r:id="rId11">
              <w:r w:rsidR="000C0690" w:rsidRPr="00503D7C">
                <w:rPr>
                  <w:rFonts w:asciiTheme="minorHAnsi" w:eastAsia="Arial" w:hAnsiTheme="minorHAnsi" w:cstheme="minorHAnsi"/>
                  <w:color w:val="1155CC"/>
                  <w:sz w:val="22"/>
                  <w:szCs w:val="22"/>
                  <w:u w:val="single"/>
                </w:rPr>
                <w:t>https://www.ravensbourne.ac.uk/student-services</w:t>
              </w:r>
            </w:hyperlink>
          </w:p>
        </w:tc>
      </w:tr>
      <w:tr w:rsidR="005A3A9F" w:rsidRPr="00503D7C" w14:paraId="34D9E604" w14:textId="77777777" w:rsidTr="00397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0DBA6EF"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Assessment Regulations</w:t>
            </w:r>
          </w:p>
        </w:tc>
        <w:tc>
          <w:tcPr>
            <w:tcW w:w="6181" w:type="dxa"/>
          </w:tcPr>
          <w:p w14:paraId="159FF72B" w14:textId="77777777" w:rsidR="005A3A9F" w:rsidRPr="00503D7C" w:rsidRDefault="00615D7C">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hyperlink r:id="rId12">
              <w:r w:rsidR="000C0690" w:rsidRPr="00503D7C">
                <w:rPr>
                  <w:rFonts w:asciiTheme="minorHAnsi" w:eastAsia="Arial" w:hAnsiTheme="minorHAnsi" w:cstheme="minorHAnsi"/>
                  <w:color w:val="1155CC"/>
                  <w:sz w:val="22"/>
                  <w:szCs w:val="22"/>
                  <w:u w:val="single"/>
                </w:rPr>
                <w:t>https://www.ravensbourne.ac.uk/staff-and-student-policies</w:t>
              </w:r>
            </w:hyperlink>
            <w:r w:rsidR="000C0690" w:rsidRPr="00503D7C">
              <w:rPr>
                <w:rFonts w:asciiTheme="minorHAnsi" w:eastAsia="Arial" w:hAnsiTheme="minorHAnsi" w:cstheme="minorHAnsi"/>
                <w:color w:val="000000"/>
                <w:sz w:val="22"/>
                <w:szCs w:val="22"/>
              </w:rPr>
              <w:t xml:space="preserve"> </w:t>
            </w:r>
          </w:p>
        </w:tc>
      </w:tr>
    </w:tbl>
    <w:p w14:paraId="265A068A" w14:textId="77777777" w:rsidR="005A3A9F" w:rsidRPr="00503D7C" w:rsidRDefault="005A3A9F">
      <w:pPr>
        <w:rPr>
          <w:rFonts w:asciiTheme="minorHAnsi" w:eastAsia="Arial" w:hAnsiTheme="minorHAnsi" w:cstheme="minorHAnsi"/>
          <w:sz w:val="22"/>
          <w:szCs w:val="22"/>
        </w:rPr>
      </w:pPr>
    </w:p>
    <w:tbl>
      <w:tblPr>
        <w:tblStyle w:val="GridTable4-Accent51"/>
        <w:tblW w:w="9016" w:type="dxa"/>
        <w:tblLayout w:type="fixed"/>
        <w:tblLook w:val="04A0" w:firstRow="1" w:lastRow="0" w:firstColumn="1" w:lastColumn="0" w:noHBand="0" w:noVBand="1"/>
      </w:tblPr>
      <w:tblGrid>
        <w:gridCol w:w="927"/>
        <w:gridCol w:w="214"/>
        <w:gridCol w:w="931"/>
        <w:gridCol w:w="1094"/>
        <w:gridCol w:w="1132"/>
        <w:gridCol w:w="1132"/>
        <w:gridCol w:w="1157"/>
        <w:gridCol w:w="1221"/>
        <w:gridCol w:w="1208"/>
      </w:tblGrid>
      <w:tr w:rsidR="006D3B9F" w:rsidRPr="00503D7C" w14:paraId="7AA9E41B" w14:textId="77777777" w:rsidTr="006D3B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1" w:type="dxa"/>
            <w:gridSpan w:val="2"/>
          </w:tcPr>
          <w:p w14:paraId="0BDD4757" w14:textId="77777777" w:rsidR="006D3B9F" w:rsidRPr="00503D7C" w:rsidRDefault="006D3B9F">
            <w:pPr>
              <w:ind w:right="113"/>
              <w:rPr>
                <w:rFonts w:asciiTheme="minorHAnsi" w:eastAsia="Arial" w:hAnsiTheme="minorHAnsi" w:cstheme="minorHAnsi"/>
                <w:color w:val="000000"/>
                <w:sz w:val="22"/>
                <w:szCs w:val="22"/>
              </w:rPr>
            </w:pPr>
          </w:p>
        </w:tc>
        <w:tc>
          <w:tcPr>
            <w:tcW w:w="7875" w:type="dxa"/>
            <w:gridSpan w:val="7"/>
          </w:tcPr>
          <w:p w14:paraId="66B9A2DD" w14:textId="520E5B9C" w:rsidR="006D3B9F" w:rsidRPr="00503D7C" w:rsidRDefault="006D3B9F">
            <w:pPr>
              <w:ind w:right="113"/>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highlight w:val="yellow"/>
              </w:rPr>
            </w:pPr>
            <w:r w:rsidRPr="00503D7C">
              <w:rPr>
                <w:rFonts w:asciiTheme="minorHAnsi" w:eastAsia="Arial" w:hAnsiTheme="minorHAnsi" w:cstheme="minorHAnsi"/>
                <w:color w:val="000000"/>
                <w:sz w:val="22"/>
                <w:szCs w:val="22"/>
              </w:rPr>
              <w:t xml:space="preserve">Level 7 </w:t>
            </w:r>
          </w:p>
        </w:tc>
      </w:tr>
      <w:tr w:rsidR="006D3B9F" w:rsidRPr="00503D7C" w14:paraId="37F94522" w14:textId="77777777" w:rsidTr="006D3B9F">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927" w:type="dxa"/>
          </w:tcPr>
          <w:p w14:paraId="62A0C842"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Course LOs</w:t>
            </w:r>
          </w:p>
        </w:tc>
        <w:tc>
          <w:tcPr>
            <w:tcW w:w="1145" w:type="dxa"/>
            <w:gridSpan w:val="2"/>
          </w:tcPr>
          <w:p w14:paraId="2F9846A2" w14:textId="3EB426BA" w:rsidR="006D3B9F" w:rsidRPr="00B80896" w:rsidRDefault="006D3B9F">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sidRPr="00B80896">
              <w:rPr>
                <w:rFonts w:asciiTheme="minorHAnsi" w:eastAsia="Arial" w:hAnsiTheme="minorHAnsi" w:cstheme="minorHAnsi"/>
                <w:bCs/>
                <w:color w:val="000000"/>
                <w:sz w:val="15"/>
                <w:szCs w:val="15"/>
              </w:rPr>
              <w:t xml:space="preserve">Emerging Digital Marketing </w:t>
            </w:r>
          </w:p>
        </w:tc>
        <w:tc>
          <w:tcPr>
            <w:tcW w:w="1094" w:type="dxa"/>
          </w:tcPr>
          <w:p w14:paraId="7B1A5694" w14:textId="7FB0CE0E" w:rsidR="006D3B9F" w:rsidRPr="00B80896" w:rsidRDefault="006D3B9F">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sidRPr="00B80896">
              <w:rPr>
                <w:rFonts w:asciiTheme="minorHAnsi" w:eastAsia="Arial" w:hAnsiTheme="minorHAnsi" w:cstheme="minorHAnsi"/>
                <w:bCs/>
                <w:color w:val="000000"/>
                <w:sz w:val="15"/>
                <w:szCs w:val="15"/>
              </w:rPr>
              <w:t>Digital Marketing and Social Media</w:t>
            </w:r>
          </w:p>
        </w:tc>
        <w:tc>
          <w:tcPr>
            <w:tcW w:w="1132" w:type="dxa"/>
          </w:tcPr>
          <w:p w14:paraId="6F9BFCE6" w14:textId="7EE621A6" w:rsidR="006D3B9F" w:rsidRPr="00B80896" w:rsidRDefault="006D3B9F">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sidRPr="00B80896">
              <w:rPr>
                <w:rFonts w:asciiTheme="minorHAnsi" w:eastAsia="Arial" w:hAnsiTheme="minorHAnsi" w:cstheme="minorHAnsi"/>
                <w:bCs/>
                <w:color w:val="000000"/>
                <w:sz w:val="15"/>
                <w:szCs w:val="15"/>
              </w:rPr>
              <w:t xml:space="preserve">Digital marketing </w:t>
            </w:r>
            <w:r w:rsidR="00B80896" w:rsidRPr="00B80896">
              <w:rPr>
                <w:rFonts w:asciiTheme="minorHAnsi" w:eastAsia="Arial" w:hAnsiTheme="minorHAnsi" w:cstheme="minorHAnsi"/>
                <w:bCs/>
                <w:color w:val="000000"/>
                <w:sz w:val="15"/>
                <w:szCs w:val="15"/>
              </w:rPr>
              <w:t>A</w:t>
            </w:r>
            <w:r w:rsidRPr="00B80896">
              <w:rPr>
                <w:rFonts w:asciiTheme="minorHAnsi" w:eastAsia="Arial" w:hAnsiTheme="minorHAnsi" w:cstheme="minorHAnsi"/>
                <w:bCs/>
                <w:color w:val="000000"/>
                <w:sz w:val="15"/>
                <w:szCs w:val="15"/>
              </w:rPr>
              <w:t>nalytics</w:t>
            </w:r>
          </w:p>
        </w:tc>
        <w:tc>
          <w:tcPr>
            <w:tcW w:w="1132" w:type="dxa"/>
          </w:tcPr>
          <w:p w14:paraId="7134ED76" w14:textId="0B079247" w:rsidR="006D3B9F" w:rsidRPr="00B80896" w:rsidRDefault="006D3B9F">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sidRPr="00B80896">
              <w:rPr>
                <w:rFonts w:asciiTheme="minorHAnsi" w:eastAsia="Arial" w:hAnsiTheme="minorHAnsi" w:cstheme="minorHAnsi"/>
                <w:bCs/>
                <w:color w:val="000000"/>
                <w:sz w:val="15"/>
                <w:szCs w:val="15"/>
              </w:rPr>
              <w:t>Innovation and Transfo</w:t>
            </w:r>
            <w:r w:rsidR="001C61E7" w:rsidRPr="00B80896">
              <w:rPr>
                <w:rFonts w:asciiTheme="minorHAnsi" w:eastAsia="Arial" w:hAnsiTheme="minorHAnsi" w:cstheme="minorHAnsi"/>
                <w:bCs/>
                <w:color w:val="000000"/>
                <w:sz w:val="15"/>
                <w:szCs w:val="15"/>
              </w:rPr>
              <w:t>-</w:t>
            </w:r>
            <w:r w:rsidRPr="00B80896">
              <w:rPr>
                <w:rFonts w:asciiTheme="minorHAnsi" w:eastAsia="Arial" w:hAnsiTheme="minorHAnsi" w:cstheme="minorHAnsi"/>
                <w:bCs/>
                <w:color w:val="000000"/>
                <w:sz w:val="15"/>
                <w:szCs w:val="15"/>
              </w:rPr>
              <w:t>rm</w:t>
            </w:r>
            <w:r w:rsidR="00B80896" w:rsidRPr="00B80896">
              <w:rPr>
                <w:rFonts w:asciiTheme="minorHAnsi" w:eastAsia="Arial" w:hAnsiTheme="minorHAnsi" w:cstheme="minorHAnsi"/>
                <w:bCs/>
                <w:color w:val="000000"/>
                <w:sz w:val="15"/>
                <w:szCs w:val="15"/>
              </w:rPr>
              <w:t>ation</w:t>
            </w:r>
            <w:r w:rsidR="001C61E7" w:rsidRPr="00B80896">
              <w:rPr>
                <w:rFonts w:asciiTheme="minorHAnsi" w:eastAsia="Arial" w:hAnsiTheme="minorHAnsi" w:cstheme="minorHAnsi"/>
                <w:bCs/>
                <w:color w:val="000000"/>
                <w:sz w:val="15"/>
                <w:szCs w:val="15"/>
              </w:rPr>
              <w:t xml:space="preserve"> </w:t>
            </w:r>
          </w:p>
        </w:tc>
        <w:tc>
          <w:tcPr>
            <w:tcW w:w="1157" w:type="dxa"/>
          </w:tcPr>
          <w:p w14:paraId="49A26449" w14:textId="24FEF413" w:rsidR="007868B1" w:rsidRPr="00B80896" w:rsidRDefault="007868B1" w:rsidP="007868B1">
            <w:pPr>
              <w:ind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sidRPr="00B80896">
              <w:rPr>
                <w:rFonts w:asciiTheme="minorHAnsi" w:eastAsia="Arial" w:hAnsiTheme="minorHAnsi" w:cstheme="minorHAnsi"/>
                <w:bCs/>
                <w:color w:val="000000"/>
                <w:sz w:val="15"/>
                <w:szCs w:val="15"/>
              </w:rPr>
              <w:t>Entrepreneurship and Business Development</w:t>
            </w:r>
          </w:p>
        </w:tc>
        <w:tc>
          <w:tcPr>
            <w:tcW w:w="1221" w:type="dxa"/>
          </w:tcPr>
          <w:p w14:paraId="0D08DA5F" w14:textId="4BDD2884" w:rsidR="007868B1" w:rsidRPr="00B80896" w:rsidRDefault="00B80896" w:rsidP="007868B1">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Pr>
                <w:rFonts w:asciiTheme="minorHAnsi" w:eastAsia="Arial" w:hAnsiTheme="minorHAnsi" w:cstheme="minorHAnsi"/>
                <w:bCs/>
                <w:color w:val="000000"/>
                <w:sz w:val="15"/>
                <w:szCs w:val="15"/>
              </w:rPr>
              <w:t>S</w:t>
            </w:r>
            <w:r w:rsidR="007868B1" w:rsidRPr="00B80896">
              <w:rPr>
                <w:rFonts w:asciiTheme="minorHAnsi" w:eastAsia="Arial" w:hAnsiTheme="minorHAnsi" w:cstheme="minorHAnsi"/>
                <w:bCs/>
                <w:color w:val="000000"/>
                <w:sz w:val="15"/>
                <w:szCs w:val="15"/>
              </w:rPr>
              <w:t>trategy</w:t>
            </w:r>
            <w:r>
              <w:rPr>
                <w:rFonts w:asciiTheme="minorHAnsi" w:eastAsia="Arial" w:hAnsiTheme="minorHAnsi" w:cstheme="minorHAnsi"/>
                <w:bCs/>
                <w:color w:val="000000"/>
                <w:sz w:val="15"/>
                <w:szCs w:val="15"/>
              </w:rPr>
              <w:t xml:space="preserve"> and </w:t>
            </w:r>
            <w:r w:rsidR="007868B1" w:rsidRPr="00B80896">
              <w:rPr>
                <w:rFonts w:asciiTheme="minorHAnsi" w:eastAsia="Arial" w:hAnsiTheme="minorHAnsi" w:cstheme="minorHAnsi"/>
                <w:bCs/>
                <w:color w:val="000000"/>
                <w:sz w:val="15"/>
                <w:szCs w:val="15"/>
              </w:rPr>
              <w:t>Research Methods</w:t>
            </w:r>
          </w:p>
          <w:p w14:paraId="4C5A1239" w14:textId="79CAC24C" w:rsidR="006D3B9F" w:rsidRPr="00B80896" w:rsidRDefault="006D3B9F">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8"/>
                <w:szCs w:val="18"/>
              </w:rPr>
            </w:pPr>
          </w:p>
        </w:tc>
        <w:tc>
          <w:tcPr>
            <w:tcW w:w="1208" w:type="dxa"/>
          </w:tcPr>
          <w:p w14:paraId="7CAA9A95" w14:textId="5DA5DDE1" w:rsidR="006D3B9F" w:rsidRPr="00B80896" w:rsidRDefault="006D3B9F">
            <w:pPr>
              <w:ind w:left="113" w:right="113"/>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Cs/>
                <w:color w:val="000000"/>
                <w:sz w:val="15"/>
                <w:szCs w:val="15"/>
              </w:rPr>
            </w:pPr>
            <w:r w:rsidRPr="00B80896">
              <w:rPr>
                <w:rFonts w:asciiTheme="minorHAnsi" w:eastAsia="Arial" w:hAnsiTheme="minorHAnsi" w:cstheme="minorHAnsi"/>
                <w:bCs/>
                <w:color w:val="000000"/>
                <w:sz w:val="15"/>
                <w:szCs w:val="15"/>
              </w:rPr>
              <w:t xml:space="preserve">Dissertation </w:t>
            </w:r>
          </w:p>
        </w:tc>
      </w:tr>
      <w:tr w:rsidR="006D3B9F" w:rsidRPr="00503D7C" w14:paraId="09C28DDB" w14:textId="77777777" w:rsidTr="006D3B9F">
        <w:tc>
          <w:tcPr>
            <w:cnfStyle w:val="001000000000" w:firstRow="0" w:lastRow="0" w:firstColumn="1" w:lastColumn="0" w:oddVBand="0" w:evenVBand="0" w:oddHBand="0" w:evenHBand="0" w:firstRowFirstColumn="0" w:firstRowLastColumn="0" w:lastRowFirstColumn="0" w:lastRowLastColumn="0"/>
            <w:tcW w:w="927" w:type="dxa"/>
          </w:tcPr>
          <w:p w14:paraId="70DDFEB1"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LO1</w:t>
            </w:r>
          </w:p>
        </w:tc>
        <w:tc>
          <w:tcPr>
            <w:tcW w:w="1145" w:type="dxa"/>
            <w:gridSpan w:val="2"/>
          </w:tcPr>
          <w:p w14:paraId="0F80C83C" w14:textId="2C337B2F"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094" w:type="dxa"/>
          </w:tcPr>
          <w:p w14:paraId="5A8E6A0E"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5238A205"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24878722" w14:textId="4E41ED4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57" w:type="dxa"/>
          </w:tcPr>
          <w:p w14:paraId="7E57FA57" w14:textId="41DAA61C" w:rsidR="006D3B9F" w:rsidRPr="00503D7C" w:rsidRDefault="007868B1">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21" w:type="dxa"/>
          </w:tcPr>
          <w:p w14:paraId="102BD764" w14:textId="5DE1FE03"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208" w:type="dxa"/>
          </w:tcPr>
          <w:p w14:paraId="7CF2CD7F" w14:textId="4E09793D"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r>
      <w:tr w:rsidR="006D3B9F" w:rsidRPr="00503D7C" w14:paraId="2977C639" w14:textId="77777777" w:rsidTr="006D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dxa"/>
          </w:tcPr>
          <w:p w14:paraId="07C8C2D5"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LO2</w:t>
            </w:r>
          </w:p>
        </w:tc>
        <w:tc>
          <w:tcPr>
            <w:tcW w:w="1145" w:type="dxa"/>
            <w:gridSpan w:val="2"/>
          </w:tcPr>
          <w:p w14:paraId="3BE728AA"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094" w:type="dxa"/>
          </w:tcPr>
          <w:p w14:paraId="2E0FDFF2"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32254B73" w14:textId="205F9C67" w:rsidR="006D3B9F" w:rsidRPr="00503D7C" w:rsidRDefault="0096544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x</w:t>
            </w:r>
          </w:p>
        </w:tc>
        <w:tc>
          <w:tcPr>
            <w:tcW w:w="1132" w:type="dxa"/>
          </w:tcPr>
          <w:p w14:paraId="320F06C1" w14:textId="61AC82DD"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157" w:type="dxa"/>
          </w:tcPr>
          <w:p w14:paraId="0582EAAA" w14:textId="1A7E436A" w:rsidR="006D3B9F" w:rsidRPr="00503D7C" w:rsidRDefault="007868B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21" w:type="dxa"/>
          </w:tcPr>
          <w:p w14:paraId="0A71395A" w14:textId="70B63E3B"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208" w:type="dxa"/>
          </w:tcPr>
          <w:p w14:paraId="34B1F103"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r>
      <w:tr w:rsidR="006D3B9F" w:rsidRPr="00503D7C" w14:paraId="41661417" w14:textId="77777777" w:rsidTr="006D3B9F">
        <w:tc>
          <w:tcPr>
            <w:cnfStyle w:val="001000000000" w:firstRow="0" w:lastRow="0" w:firstColumn="1" w:lastColumn="0" w:oddVBand="0" w:evenVBand="0" w:oddHBand="0" w:evenHBand="0" w:firstRowFirstColumn="0" w:firstRowLastColumn="0" w:lastRowFirstColumn="0" w:lastRowLastColumn="0"/>
            <w:tcW w:w="927" w:type="dxa"/>
          </w:tcPr>
          <w:p w14:paraId="72FC5325"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LO3</w:t>
            </w:r>
          </w:p>
        </w:tc>
        <w:tc>
          <w:tcPr>
            <w:tcW w:w="1145" w:type="dxa"/>
            <w:gridSpan w:val="2"/>
          </w:tcPr>
          <w:p w14:paraId="550E957F"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094" w:type="dxa"/>
          </w:tcPr>
          <w:p w14:paraId="2B8A0813" w14:textId="41383086"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49E2570B"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696479B2" w14:textId="5BCC5B95"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57" w:type="dxa"/>
          </w:tcPr>
          <w:p w14:paraId="4E9D95BA" w14:textId="23AA66FD"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21" w:type="dxa"/>
          </w:tcPr>
          <w:p w14:paraId="0E85E846"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08" w:type="dxa"/>
          </w:tcPr>
          <w:p w14:paraId="422C87E4" w14:textId="69B0B1F1"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r>
      <w:tr w:rsidR="006D3B9F" w:rsidRPr="00503D7C" w14:paraId="547C8830" w14:textId="77777777" w:rsidTr="006D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dxa"/>
          </w:tcPr>
          <w:p w14:paraId="041D7D2B"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LO4</w:t>
            </w:r>
          </w:p>
        </w:tc>
        <w:tc>
          <w:tcPr>
            <w:tcW w:w="1145" w:type="dxa"/>
            <w:gridSpan w:val="2"/>
          </w:tcPr>
          <w:p w14:paraId="7A5780AE"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094" w:type="dxa"/>
          </w:tcPr>
          <w:p w14:paraId="09F09DE8"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132" w:type="dxa"/>
          </w:tcPr>
          <w:p w14:paraId="1C39758C"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6EE68925" w14:textId="0B321AC4"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157" w:type="dxa"/>
          </w:tcPr>
          <w:p w14:paraId="1D2855AB" w14:textId="5A7132D3" w:rsidR="006D3B9F" w:rsidRPr="00503D7C" w:rsidRDefault="007868B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21" w:type="dxa"/>
          </w:tcPr>
          <w:p w14:paraId="2F6B3319" w14:textId="51162AB5"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208" w:type="dxa"/>
          </w:tcPr>
          <w:p w14:paraId="3E9425D7" w14:textId="42920CFA"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r>
      <w:tr w:rsidR="006D3B9F" w:rsidRPr="00503D7C" w14:paraId="1FAA74AC" w14:textId="77777777" w:rsidTr="006D3B9F">
        <w:tc>
          <w:tcPr>
            <w:cnfStyle w:val="001000000000" w:firstRow="0" w:lastRow="0" w:firstColumn="1" w:lastColumn="0" w:oddVBand="0" w:evenVBand="0" w:oddHBand="0" w:evenHBand="0" w:firstRowFirstColumn="0" w:firstRowLastColumn="0" w:lastRowFirstColumn="0" w:lastRowLastColumn="0"/>
            <w:tcW w:w="927" w:type="dxa"/>
          </w:tcPr>
          <w:p w14:paraId="48818688"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LO5</w:t>
            </w:r>
          </w:p>
        </w:tc>
        <w:tc>
          <w:tcPr>
            <w:tcW w:w="1145" w:type="dxa"/>
            <w:gridSpan w:val="2"/>
          </w:tcPr>
          <w:p w14:paraId="2C12FB3B"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094" w:type="dxa"/>
          </w:tcPr>
          <w:p w14:paraId="6F3CC885"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5634A193"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09E5781A" w14:textId="635F3301"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p>
        </w:tc>
        <w:tc>
          <w:tcPr>
            <w:tcW w:w="1157" w:type="dxa"/>
          </w:tcPr>
          <w:p w14:paraId="433D3292"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21" w:type="dxa"/>
          </w:tcPr>
          <w:p w14:paraId="1DC9DC90" w14:textId="77777777"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08" w:type="dxa"/>
          </w:tcPr>
          <w:p w14:paraId="641F4BC3" w14:textId="7808AA8F" w:rsidR="006D3B9F" w:rsidRPr="00503D7C" w:rsidRDefault="006D3B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r>
      <w:tr w:rsidR="006D3B9F" w:rsidRPr="00503D7C" w14:paraId="29606423" w14:textId="77777777" w:rsidTr="006D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dxa"/>
          </w:tcPr>
          <w:p w14:paraId="694AB57C" w14:textId="77777777" w:rsidR="006D3B9F" w:rsidRPr="00503D7C" w:rsidRDefault="006D3B9F">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LO6</w:t>
            </w:r>
          </w:p>
        </w:tc>
        <w:tc>
          <w:tcPr>
            <w:tcW w:w="1145" w:type="dxa"/>
            <w:gridSpan w:val="2"/>
          </w:tcPr>
          <w:p w14:paraId="72214F6E"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094" w:type="dxa"/>
          </w:tcPr>
          <w:p w14:paraId="02F112B2"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5181B237"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132" w:type="dxa"/>
          </w:tcPr>
          <w:p w14:paraId="7566E125" w14:textId="3C277A0A"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157" w:type="dxa"/>
          </w:tcPr>
          <w:p w14:paraId="06D84846" w14:textId="7D3DAFB1" w:rsidR="006D3B9F" w:rsidRPr="00503D7C" w:rsidRDefault="007868B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c>
          <w:tcPr>
            <w:tcW w:w="1221" w:type="dxa"/>
          </w:tcPr>
          <w:p w14:paraId="32596B57" w14:textId="4D597DD8"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p>
        </w:tc>
        <w:tc>
          <w:tcPr>
            <w:tcW w:w="1208" w:type="dxa"/>
          </w:tcPr>
          <w:p w14:paraId="2B77AE24" w14:textId="77777777" w:rsidR="006D3B9F" w:rsidRPr="00503D7C" w:rsidRDefault="006D3B9F">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x</w:t>
            </w:r>
          </w:p>
        </w:tc>
      </w:tr>
    </w:tbl>
    <w:p w14:paraId="71EE4A02" w14:textId="77777777" w:rsidR="005A3A9F" w:rsidRPr="00503D7C" w:rsidRDefault="005A3A9F">
      <w:pPr>
        <w:spacing w:line="276" w:lineRule="auto"/>
        <w:rPr>
          <w:rFonts w:asciiTheme="minorHAnsi" w:eastAsia="Arial" w:hAnsiTheme="minorHAnsi" w:cstheme="minorHAnsi"/>
          <w:sz w:val="22"/>
          <w:szCs w:val="22"/>
        </w:rPr>
      </w:pPr>
    </w:p>
    <w:p w14:paraId="5D9A30E0" w14:textId="77777777" w:rsidR="005A3A9F" w:rsidRPr="00503D7C" w:rsidRDefault="005A3A9F">
      <w:pPr>
        <w:spacing w:line="276" w:lineRule="auto"/>
        <w:rPr>
          <w:rFonts w:asciiTheme="minorHAnsi" w:eastAsia="Arial" w:hAnsiTheme="minorHAnsi" w:cstheme="minorHAnsi"/>
          <w:sz w:val="22"/>
          <w:szCs w:val="22"/>
        </w:rPr>
      </w:pPr>
    </w:p>
    <w:tbl>
      <w:tblPr>
        <w:tblStyle w:val="GridTable4-Accent51"/>
        <w:tblW w:w="9730" w:type="dxa"/>
        <w:tblInd w:w="-714" w:type="dxa"/>
        <w:tblLayout w:type="fixed"/>
        <w:tblLook w:val="04A0" w:firstRow="1" w:lastRow="0" w:firstColumn="1" w:lastColumn="0" w:noHBand="0" w:noVBand="1"/>
      </w:tblPr>
      <w:tblGrid>
        <w:gridCol w:w="9730"/>
      </w:tblGrid>
      <w:tr w:rsidR="005A3A9F" w:rsidRPr="00503D7C" w14:paraId="0544BCC6" w14:textId="77777777" w:rsidTr="00B71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0" w:type="dxa"/>
          </w:tcPr>
          <w:p w14:paraId="7F51EED7" w14:textId="77777777" w:rsidR="005A3A9F" w:rsidRPr="00503D7C" w:rsidRDefault="000C0690">
            <w:pPr>
              <w:rPr>
                <w:rFonts w:asciiTheme="minorHAnsi" w:eastAsia="Arial" w:hAnsiTheme="minorHAnsi" w:cstheme="minorHAnsi"/>
                <w:color w:val="000000"/>
                <w:sz w:val="22"/>
                <w:szCs w:val="22"/>
              </w:rPr>
            </w:pPr>
            <w:r w:rsidRPr="00503D7C">
              <w:rPr>
                <w:rFonts w:asciiTheme="minorHAnsi" w:eastAsia="Arial" w:hAnsiTheme="minorHAnsi" w:cstheme="minorHAnsi"/>
                <w:color w:val="000000"/>
                <w:sz w:val="22"/>
                <w:szCs w:val="22"/>
              </w:rPr>
              <w:t>Description of the Course</w:t>
            </w:r>
          </w:p>
        </w:tc>
      </w:tr>
      <w:tr w:rsidR="005A3A9F" w:rsidRPr="00503D7C" w14:paraId="7457D246" w14:textId="77777777" w:rsidTr="00B71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0" w:type="dxa"/>
          </w:tcPr>
          <w:p w14:paraId="390AA569" w14:textId="77777777" w:rsidR="005A3A9F" w:rsidRPr="00503D7C" w:rsidRDefault="005A3A9F">
            <w:pPr>
              <w:jc w:val="both"/>
              <w:rPr>
                <w:rFonts w:asciiTheme="minorHAnsi" w:eastAsia="Arial" w:hAnsiTheme="minorHAnsi" w:cstheme="minorHAnsi"/>
                <w:color w:val="000000"/>
                <w:sz w:val="22"/>
                <w:szCs w:val="22"/>
              </w:rPr>
            </w:pPr>
          </w:p>
          <w:p w14:paraId="476B6782" w14:textId="7E6ED052" w:rsidR="00E65E3A" w:rsidRPr="00503D7C" w:rsidRDefault="000C0690" w:rsidP="00066A51">
            <w:pPr>
              <w:rPr>
                <w:rFonts w:asciiTheme="minorHAnsi" w:eastAsia="Arial" w:hAnsiTheme="minorHAnsi" w:cstheme="minorHAnsi"/>
                <w:bCs w:val="0"/>
                <w:color w:val="000000"/>
                <w:sz w:val="22"/>
                <w:szCs w:val="22"/>
              </w:rPr>
            </w:pPr>
            <w:r w:rsidRPr="00503D7C">
              <w:rPr>
                <w:rFonts w:asciiTheme="minorHAnsi" w:eastAsia="Arial" w:hAnsiTheme="minorHAnsi" w:cstheme="minorHAnsi"/>
                <w:b w:val="0"/>
                <w:color w:val="000000"/>
                <w:sz w:val="22"/>
                <w:szCs w:val="22"/>
              </w:rPr>
              <w:t>The M</w:t>
            </w:r>
            <w:r w:rsidR="007B5F04" w:rsidRPr="00503D7C">
              <w:rPr>
                <w:rFonts w:asciiTheme="minorHAnsi" w:eastAsia="Arial" w:hAnsiTheme="minorHAnsi" w:cstheme="minorHAnsi"/>
                <w:b w:val="0"/>
                <w:color w:val="000000"/>
                <w:sz w:val="22"/>
                <w:szCs w:val="22"/>
              </w:rPr>
              <w:t>Sc</w:t>
            </w:r>
            <w:r w:rsidRPr="00503D7C">
              <w:rPr>
                <w:rFonts w:asciiTheme="minorHAnsi" w:eastAsia="Arial" w:hAnsiTheme="minorHAnsi" w:cstheme="minorHAnsi"/>
                <w:b w:val="0"/>
                <w:color w:val="000000"/>
                <w:sz w:val="22"/>
                <w:szCs w:val="22"/>
              </w:rPr>
              <w:t xml:space="preserve"> </w:t>
            </w:r>
            <w:r w:rsidR="007B5F04" w:rsidRPr="00503D7C">
              <w:rPr>
                <w:rFonts w:asciiTheme="minorHAnsi" w:eastAsia="Arial" w:hAnsiTheme="minorHAnsi" w:cstheme="minorHAnsi"/>
                <w:b w:val="0"/>
                <w:color w:val="000000"/>
                <w:sz w:val="22"/>
                <w:szCs w:val="22"/>
              </w:rPr>
              <w:t>Digital Marketing</w:t>
            </w:r>
            <w:r w:rsidRPr="00503D7C">
              <w:rPr>
                <w:rFonts w:asciiTheme="minorHAnsi" w:eastAsia="Arial" w:hAnsiTheme="minorHAnsi" w:cstheme="minorHAnsi"/>
                <w:b w:val="0"/>
                <w:color w:val="000000"/>
                <w:sz w:val="22"/>
                <w:szCs w:val="22"/>
              </w:rPr>
              <w:t xml:space="preserve"> is a new </w:t>
            </w:r>
            <w:r w:rsidR="00E65E3A" w:rsidRPr="00503D7C">
              <w:rPr>
                <w:rFonts w:asciiTheme="minorHAnsi" w:eastAsia="Arial" w:hAnsiTheme="minorHAnsi" w:cstheme="minorHAnsi"/>
                <w:b w:val="0"/>
                <w:color w:val="000000"/>
                <w:sz w:val="22"/>
                <w:szCs w:val="22"/>
              </w:rPr>
              <w:t xml:space="preserve">and unique </w:t>
            </w:r>
            <w:r w:rsidRPr="00503D7C">
              <w:rPr>
                <w:rFonts w:asciiTheme="minorHAnsi" w:eastAsia="Arial" w:hAnsiTheme="minorHAnsi" w:cstheme="minorHAnsi"/>
                <w:b w:val="0"/>
                <w:color w:val="000000"/>
                <w:sz w:val="22"/>
                <w:szCs w:val="22"/>
              </w:rPr>
              <w:t xml:space="preserve">masters programme running within Ravensbourne University’s new Institute for Creativity and Technology in the heart of London’s new Design District. </w:t>
            </w:r>
          </w:p>
          <w:p w14:paraId="7C3AE1C8" w14:textId="77777777" w:rsidR="00E65E3A" w:rsidRPr="00503D7C" w:rsidRDefault="00E65E3A" w:rsidP="00066A51">
            <w:pPr>
              <w:rPr>
                <w:rFonts w:asciiTheme="minorHAnsi" w:eastAsia="Arial" w:hAnsiTheme="minorHAnsi" w:cstheme="minorHAnsi"/>
                <w:bCs w:val="0"/>
                <w:color w:val="000000"/>
                <w:sz w:val="22"/>
                <w:szCs w:val="22"/>
              </w:rPr>
            </w:pPr>
          </w:p>
          <w:p w14:paraId="687890CC" w14:textId="527E03FA" w:rsidR="005A3A9F" w:rsidRPr="00503D7C" w:rsidRDefault="000C0690" w:rsidP="00066A51">
            <w:pPr>
              <w:rPr>
                <w:rFonts w:asciiTheme="minorHAnsi" w:eastAsia="Arial" w:hAnsiTheme="minorHAnsi" w:cstheme="minorHAnsi"/>
                <w:color w:val="000000"/>
                <w:sz w:val="22"/>
                <w:szCs w:val="22"/>
              </w:rPr>
            </w:pPr>
            <w:r w:rsidRPr="00503D7C">
              <w:rPr>
                <w:rFonts w:asciiTheme="minorHAnsi" w:eastAsia="Arial" w:hAnsiTheme="minorHAnsi" w:cstheme="minorHAnsi"/>
                <w:b w:val="0"/>
                <w:color w:val="000000"/>
                <w:sz w:val="22"/>
                <w:szCs w:val="22"/>
              </w:rPr>
              <w:t xml:space="preserve">The course offers participants the chance to develop their thinking and practice at the intersection of creativity, communication and technology. As the global communication multiplex expands and the demand for distinct and coherent messaging grows, the demand for practitioners who understand, </w:t>
            </w:r>
            <w:r w:rsidRPr="00503D7C">
              <w:rPr>
                <w:rFonts w:asciiTheme="minorHAnsi" w:eastAsia="Arial" w:hAnsiTheme="minorHAnsi" w:cstheme="minorHAnsi"/>
                <w:b w:val="0"/>
                <w:color w:val="000000"/>
                <w:sz w:val="22"/>
                <w:szCs w:val="22"/>
              </w:rPr>
              <w:lastRenderedPageBreak/>
              <w:t>question and sh</w:t>
            </w:r>
            <w:r w:rsidR="00D821DD" w:rsidRPr="00503D7C">
              <w:rPr>
                <w:rFonts w:asciiTheme="minorHAnsi" w:eastAsia="Arial" w:hAnsiTheme="minorHAnsi" w:cstheme="minorHAnsi"/>
                <w:b w:val="0"/>
                <w:color w:val="000000"/>
                <w:sz w:val="22"/>
                <w:szCs w:val="22"/>
              </w:rPr>
              <w:t>ape</w:t>
            </w:r>
            <w:r w:rsidRPr="00503D7C">
              <w:rPr>
                <w:rFonts w:asciiTheme="minorHAnsi" w:eastAsia="Arial" w:hAnsiTheme="minorHAnsi" w:cstheme="minorHAnsi"/>
                <w:b w:val="0"/>
                <w:color w:val="000000"/>
                <w:sz w:val="22"/>
                <w:szCs w:val="22"/>
              </w:rPr>
              <w:t xml:space="preserve"> both the content and the means of delivery across multiple platforms and channels is clear and present and destined to grow, too. This programme aims to embed participants in a dynamic physical and conceptual matrix of practice and potential with strong links to industry, an incubation programme for start-ups and a unique industry-based mentorship programme.</w:t>
            </w:r>
          </w:p>
        </w:tc>
      </w:tr>
    </w:tbl>
    <w:p w14:paraId="682AC468" w14:textId="77777777" w:rsidR="005A3A9F" w:rsidRPr="00503D7C" w:rsidRDefault="005A3A9F">
      <w:pPr>
        <w:rPr>
          <w:rFonts w:asciiTheme="minorHAnsi" w:eastAsia="Arial" w:hAnsiTheme="minorHAnsi" w:cstheme="minorHAnsi"/>
          <w:sz w:val="22"/>
          <w:szCs w:val="22"/>
        </w:rPr>
      </w:pPr>
    </w:p>
    <w:p w14:paraId="4BBDC916" w14:textId="77777777" w:rsidR="005A3A9F" w:rsidRPr="00503D7C" w:rsidRDefault="000C0690">
      <w:pPr>
        <w:ind w:hanging="141"/>
        <w:rPr>
          <w:rFonts w:asciiTheme="minorHAnsi" w:eastAsia="Arial" w:hAnsiTheme="minorHAnsi" w:cstheme="minorHAnsi"/>
          <w:b/>
          <w:sz w:val="22"/>
          <w:szCs w:val="22"/>
        </w:rPr>
      </w:pPr>
      <w:r w:rsidRPr="00503D7C">
        <w:rPr>
          <w:rFonts w:asciiTheme="minorHAnsi" w:eastAsia="Arial" w:hAnsiTheme="minorHAnsi" w:cstheme="minorHAnsi"/>
          <w:b/>
          <w:sz w:val="22"/>
          <w:szCs w:val="22"/>
        </w:rPr>
        <w:t xml:space="preserve">Course Diagram </w:t>
      </w:r>
      <w:r w:rsidR="00EF0BF7" w:rsidRPr="00503D7C">
        <w:rPr>
          <w:rFonts w:asciiTheme="minorHAnsi" w:eastAsia="Arial" w:hAnsiTheme="minorHAnsi" w:cstheme="minorHAnsi"/>
          <w:b/>
          <w:sz w:val="22"/>
          <w:szCs w:val="22"/>
        </w:rPr>
        <w:t>Full Time</w:t>
      </w:r>
    </w:p>
    <w:tbl>
      <w:tblPr>
        <w:tblW w:w="9629" w:type="dxa"/>
        <w:tblLook w:val="04A0" w:firstRow="1" w:lastRow="0" w:firstColumn="1" w:lastColumn="0" w:noHBand="0" w:noVBand="1"/>
      </w:tblPr>
      <w:tblGrid>
        <w:gridCol w:w="1224"/>
        <w:gridCol w:w="1236"/>
        <w:gridCol w:w="1236"/>
        <w:gridCol w:w="1730"/>
        <w:gridCol w:w="1929"/>
        <w:gridCol w:w="2274"/>
      </w:tblGrid>
      <w:tr w:rsidR="00B80896" w:rsidRPr="00FA6EDF" w14:paraId="68574627" w14:textId="77777777" w:rsidTr="00DA6DF9">
        <w:trPr>
          <w:trHeight w:val="315"/>
        </w:trPr>
        <w:tc>
          <w:tcPr>
            <w:tcW w:w="1139" w:type="dxa"/>
            <w:tcBorders>
              <w:top w:val="single" w:sz="8" w:space="0" w:color="4472C4"/>
              <w:left w:val="single" w:sz="8" w:space="0" w:color="4472C4"/>
              <w:bottom w:val="single" w:sz="4" w:space="0" w:color="auto"/>
              <w:right w:val="nil"/>
            </w:tcBorders>
            <w:shd w:val="clear" w:color="000000" w:fill="4472C4"/>
            <w:vAlign w:val="center"/>
            <w:hideMark/>
          </w:tcPr>
          <w:p w14:paraId="269A8C47" w14:textId="77777777" w:rsidR="00B80896" w:rsidRPr="00FA6EDF" w:rsidRDefault="00B80896" w:rsidP="002A664A">
            <w:pPr>
              <w:jc w:val="both"/>
              <w:rPr>
                <w:b/>
                <w:bCs/>
                <w:color w:val="000000"/>
              </w:rPr>
            </w:pPr>
            <w:r w:rsidRPr="00FA6EDF">
              <w:rPr>
                <w:b/>
                <w:bCs/>
                <w:color w:val="000000"/>
              </w:rPr>
              <w:t> </w:t>
            </w:r>
          </w:p>
        </w:tc>
        <w:tc>
          <w:tcPr>
            <w:tcW w:w="1242" w:type="dxa"/>
            <w:tcBorders>
              <w:top w:val="single" w:sz="8" w:space="0" w:color="4472C4"/>
              <w:left w:val="nil"/>
              <w:bottom w:val="single" w:sz="4" w:space="0" w:color="auto"/>
              <w:right w:val="nil"/>
            </w:tcBorders>
            <w:shd w:val="clear" w:color="000000" w:fill="4472C4"/>
            <w:vAlign w:val="center"/>
            <w:hideMark/>
          </w:tcPr>
          <w:p w14:paraId="12043B10" w14:textId="77777777" w:rsidR="00B80896" w:rsidRPr="00FA6EDF" w:rsidRDefault="00B80896" w:rsidP="002A664A">
            <w:pPr>
              <w:jc w:val="both"/>
              <w:rPr>
                <w:b/>
                <w:bCs/>
                <w:color w:val="000000"/>
              </w:rPr>
            </w:pPr>
            <w:r w:rsidRPr="00FA6EDF">
              <w:rPr>
                <w:b/>
                <w:bCs/>
                <w:color w:val="000000"/>
              </w:rPr>
              <w:t>Term  1</w:t>
            </w:r>
          </w:p>
        </w:tc>
        <w:tc>
          <w:tcPr>
            <w:tcW w:w="1242" w:type="dxa"/>
            <w:tcBorders>
              <w:top w:val="single" w:sz="8" w:space="0" w:color="4472C4"/>
              <w:left w:val="nil"/>
              <w:bottom w:val="single" w:sz="4" w:space="0" w:color="auto"/>
              <w:right w:val="nil"/>
            </w:tcBorders>
            <w:shd w:val="clear" w:color="000000" w:fill="4472C4"/>
            <w:vAlign w:val="center"/>
            <w:hideMark/>
          </w:tcPr>
          <w:p w14:paraId="475AA24A" w14:textId="77777777" w:rsidR="00B80896" w:rsidRPr="00FA6EDF" w:rsidRDefault="00B80896" w:rsidP="002A664A">
            <w:pPr>
              <w:jc w:val="right"/>
              <w:rPr>
                <w:b/>
                <w:bCs/>
                <w:color w:val="000000"/>
              </w:rPr>
            </w:pPr>
            <w:r w:rsidRPr="00FA6EDF">
              <w:rPr>
                <w:b/>
                <w:bCs/>
                <w:color w:val="000000"/>
              </w:rPr>
              <w:t> </w:t>
            </w:r>
          </w:p>
        </w:tc>
        <w:tc>
          <w:tcPr>
            <w:tcW w:w="1604" w:type="dxa"/>
            <w:tcBorders>
              <w:top w:val="single" w:sz="8" w:space="0" w:color="4472C4"/>
              <w:left w:val="nil"/>
              <w:bottom w:val="single" w:sz="4" w:space="0" w:color="auto"/>
              <w:right w:val="nil"/>
            </w:tcBorders>
            <w:shd w:val="clear" w:color="000000" w:fill="4472C4"/>
            <w:vAlign w:val="center"/>
            <w:hideMark/>
          </w:tcPr>
          <w:p w14:paraId="7B10C3AD" w14:textId="77777777" w:rsidR="00B80896" w:rsidRPr="00FA6EDF" w:rsidRDefault="00B80896" w:rsidP="002A664A">
            <w:pPr>
              <w:jc w:val="both"/>
              <w:rPr>
                <w:b/>
                <w:bCs/>
                <w:color w:val="000000"/>
              </w:rPr>
            </w:pPr>
            <w:r w:rsidRPr="00FA6EDF">
              <w:rPr>
                <w:b/>
                <w:bCs/>
                <w:color w:val="000000"/>
              </w:rPr>
              <w:t>Term 2</w:t>
            </w:r>
          </w:p>
        </w:tc>
        <w:tc>
          <w:tcPr>
            <w:tcW w:w="1786" w:type="dxa"/>
            <w:tcBorders>
              <w:top w:val="single" w:sz="8" w:space="0" w:color="4472C4"/>
              <w:left w:val="nil"/>
              <w:bottom w:val="single" w:sz="4" w:space="0" w:color="auto"/>
              <w:right w:val="nil"/>
            </w:tcBorders>
            <w:shd w:val="clear" w:color="000000" w:fill="4472C4"/>
            <w:vAlign w:val="center"/>
            <w:hideMark/>
          </w:tcPr>
          <w:p w14:paraId="4D2FB909" w14:textId="77777777" w:rsidR="00B80896" w:rsidRPr="00FA6EDF" w:rsidRDefault="00B80896" w:rsidP="002A664A">
            <w:pPr>
              <w:jc w:val="right"/>
              <w:rPr>
                <w:b/>
                <w:bCs/>
                <w:color w:val="000000"/>
              </w:rPr>
            </w:pPr>
            <w:r w:rsidRPr="00FA6EDF">
              <w:rPr>
                <w:b/>
                <w:bCs/>
                <w:color w:val="000000"/>
              </w:rPr>
              <w:t> </w:t>
            </w:r>
          </w:p>
        </w:tc>
        <w:tc>
          <w:tcPr>
            <w:tcW w:w="2616" w:type="dxa"/>
            <w:tcBorders>
              <w:top w:val="nil"/>
              <w:left w:val="nil"/>
              <w:bottom w:val="single" w:sz="4" w:space="0" w:color="auto"/>
              <w:right w:val="nil"/>
            </w:tcBorders>
            <w:shd w:val="clear" w:color="000000" w:fill="4472C4"/>
            <w:vAlign w:val="center"/>
            <w:hideMark/>
          </w:tcPr>
          <w:p w14:paraId="3ADA6B68" w14:textId="77777777" w:rsidR="00B80896" w:rsidRPr="00FA6EDF" w:rsidRDefault="00B80896" w:rsidP="002A664A">
            <w:pPr>
              <w:rPr>
                <w:b/>
                <w:bCs/>
                <w:color w:val="000000"/>
              </w:rPr>
            </w:pPr>
            <w:r w:rsidRPr="00FA6EDF">
              <w:rPr>
                <w:b/>
                <w:bCs/>
                <w:color w:val="000000"/>
              </w:rPr>
              <w:t>Term 3</w:t>
            </w:r>
          </w:p>
        </w:tc>
      </w:tr>
      <w:tr w:rsidR="00B80896" w:rsidRPr="00FA6EDF" w14:paraId="6BF585B7" w14:textId="77777777" w:rsidTr="00DA6DF9">
        <w:trPr>
          <w:trHeight w:val="2415"/>
        </w:trPr>
        <w:tc>
          <w:tcPr>
            <w:tcW w:w="1139"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72B2A0B" w14:textId="77777777" w:rsidR="00B80896" w:rsidRPr="00B80896" w:rsidRDefault="00B80896" w:rsidP="002A664A">
            <w:pPr>
              <w:jc w:val="both"/>
              <w:rPr>
                <w:rFonts w:asciiTheme="minorHAnsi" w:hAnsiTheme="minorHAnsi" w:cstheme="minorHAnsi"/>
                <w:b/>
                <w:bCs/>
                <w:color w:val="000000"/>
              </w:rPr>
            </w:pPr>
            <w:r w:rsidRPr="00B80896">
              <w:rPr>
                <w:rFonts w:asciiTheme="minorHAnsi" w:hAnsiTheme="minorHAnsi" w:cstheme="minorHAnsi"/>
                <w:b/>
                <w:bCs/>
                <w:color w:val="000000"/>
              </w:rPr>
              <w:t>Level 7</w:t>
            </w:r>
          </w:p>
          <w:p w14:paraId="4DF8ED11" w14:textId="77777777" w:rsidR="00B80896" w:rsidRPr="00B80896" w:rsidRDefault="00B80896" w:rsidP="002A664A">
            <w:pPr>
              <w:jc w:val="both"/>
              <w:rPr>
                <w:rFonts w:asciiTheme="minorHAnsi" w:hAnsiTheme="minorHAnsi" w:cstheme="minorHAnsi"/>
                <w:b/>
                <w:bCs/>
                <w:color w:val="000000"/>
              </w:rPr>
            </w:pPr>
          </w:p>
          <w:p w14:paraId="61AB95CB" w14:textId="77777777" w:rsidR="00B80896" w:rsidRPr="00B80896" w:rsidRDefault="00B80896" w:rsidP="002A664A">
            <w:pPr>
              <w:jc w:val="both"/>
              <w:rPr>
                <w:rFonts w:asciiTheme="minorHAnsi" w:eastAsia="Arial" w:hAnsiTheme="minorHAnsi" w:cstheme="minorHAnsi"/>
                <w:color w:val="000000"/>
              </w:rPr>
            </w:pPr>
            <w:r w:rsidRPr="00B80896">
              <w:rPr>
                <w:rFonts w:asciiTheme="minorHAnsi" w:eastAsia="Arial" w:hAnsiTheme="minorHAnsi" w:cstheme="minorHAnsi"/>
                <w:color w:val="000000"/>
              </w:rPr>
              <w:t xml:space="preserve">MSc Digital </w:t>
            </w:r>
          </w:p>
          <w:p w14:paraId="0E9E66D0" w14:textId="77777777" w:rsidR="00B80896" w:rsidRPr="00B80896" w:rsidRDefault="00B80896" w:rsidP="002A664A">
            <w:pPr>
              <w:jc w:val="both"/>
              <w:rPr>
                <w:rFonts w:asciiTheme="minorHAnsi" w:hAnsiTheme="minorHAnsi" w:cstheme="minorHAnsi"/>
                <w:b/>
                <w:bCs/>
                <w:color w:val="000000"/>
              </w:rPr>
            </w:pPr>
            <w:r w:rsidRPr="00B80896">
              <w:rPr>
                <w:rFonts w:asciiTheme="minorHAnsi" w:eastAsia="Arial" w:hAnsiTheme="minorHAnsi" w:cstheme="minorHAnsi"/>
                <w:color w:val="000000"/>
              </w:rPr>
              <w:t xml:space="preserve">Marketing  </w:t>
            </w:r>
          </w:p>
          <w:p w14:paraId="6DDAF9C6" w14:textId="77777777" w:rsidR="00B80896" w:rsidRPr="00B80896" w:rsidRDefault="00B80896" w:rsidP="002A664A">
            <w:pPr>
              <w:rPr>
                <w:rFonts w:asciiTheme="minorHAnsi" w:hAnsiTheme="minorHAnsi" w:cstheme="minorHAnsi"/>
                <w:b/>
                <w:bCs/>
                <w:color w:val="000000"/>
              </w:rPr>
            </w:pPr>
            <w:r w:rsidRPr="00B80896">
              <w:rPr>
                <w:rFonts w:asciiTheme="minorHAnsi" w:hAnsiTheme="minorHAnsi" w:cstheme="minorHAnsi"/>
                <w:b/>
                <w:bCs/>
                <w:color w:val="000000"/>
              </w:rPr>
              <w:t xml:space="preserve">  </w:t>
            </w:r>
          </w:p>
          <w:p w14:paraId="04AD1453" w14:textId="77777777" w:rsidR="00B80896" w:rsidRPr="00B80896" w:rsidRDefault="00B80896" w:rsidP="002A664A">
            <w:pPr>
              <w:rPr>
                <w:rFonts w:asciiTheme="minorHAnsi" w:hAnsiTheme="minorHAnsi" w:cstheme="minorHAnsi"/>
                <w:b/>
                <w:bCs/>
                <w:color w:val="000000"/>
                <w:sz w:val="20"/>
                <w:szCs w:val="20"/>
              </w:rPr>
            </w:pPr>
            <w:r w:rsidRPr="00B80896">
              <w:rPr>
                <w:rFonts w:asciiTheme="minorHAnsi" w:hAnsiTheme="minorHAnsi" w:cstheme="minorHAnsi"/>
                <w:color w:val="000000"/>
                <w:sz w:val="20"/>
                <w:szCs w:val="20"/>
              </w:rPr>
              <w:t>180 credits</w:t>
            </w:r>
          </w:p>
          <w:p w14:paraId="7EF15D22" w14:textId="77777777" w:rsidR="00B80896" w:rsidRPr="00B80896" w:rsidRDefault="00B80896" w:rsidP="002A664A">
            <w:pPr>
              <w:rPr>
                <w:rFonts w:asciiTheme="minorHAnsi" w:hAnsiTheme="minorHAnsi" w:cstheme="minorHAnsi"/>
                <w:b/>
                <w:bCs/>
                <w:color w:val="000000"/>
              </w:rPr>
            </w:pPr>
            <w:r w:rsidRPr="00B80896">
              <w:rPr>
                <w:rFonts w:asciiTheme="minorHAnsi" w:hAnsiTheme="minorHAnsi" w:cstheme="minorHAnsi"/>
                <w:b/>
                <w:bCs/>
                <w:color w:val="000000"/>
              </w:rPr>
              <w:t> </w:t>
            </w:r>
          </w:p>
          <w:p w14:paraId="0C8EEF45" w14:textId="77777777" w:rsidR="00B80896" w:rsidRPr="00B80896" w:rsidRDefault="00B80896" w:rsidP="002A664A">
            <w:pPr>
              <w:rPr>
                <w:rFonts w:asciiTheme="minorHAnsi" w:hAnsiTheme="minorHAnsi" w:cstheme="minorHAnsi"/>
                <w:b/>
                <w:bCs/>
                <w:color w:val="000000"/>
              </w:rPr>
            </w:pPr>
            <w:r w:rsidRPr="00B80896">
              <w:rPr>
                <w:rFonts w:asciiTheme="minorHAnsi" w:hAnsiTheme="minorHAnsi" w:cstheme="minorHAnsi"/>
                <w:b/>
                <w:bCs/>
                <w:color w:val="000000"/>
              </w:rPr>
              <w:t> </w:t>
            </w:r>
          </w:p>
          <w:p w14:paraId="627DDEBD" w14:textId="77777777" w:rsidR="00B80896" w:rsidRPr="00B80896" w:rsidRDefault="00B80896" w:rsidP="002A664A">
            <w:pPr>
              <w:rPr>
                <w:rFonts w:asciiTheme="minorHAnsi" w:hAnsiTheme="minorHAnsi" w:cstheme="minorHAnsi"/>
                <w:b/>
                <w:bCs/>
                <w:color w:val="000000"/>
              </w:rPr>
            </w:pPr>
            <w:r w:rsidRPr="00B80896">
              <w:rPr>
                <w:rFonts w:asciiTheme="minorHAnsi" w:hAnsiTheme="minorHAnsi" w:cstheme="minorHAnsi"/>
                <w:b/>
                <w:bCs/>
                <w:color w:val="000000"/>
              </w:rPr>
              <w:t> </w:t>
            </w:r>
          </w:p>
          <w:p w14:paraId="11D6ED1A" w14:textId="77777777" w:rsidR="00B80896" w:rsidRPr="00B80896" w:rsidRDefault="00B80896" w:rsidP="002A664A">
            <w:pPr>
              <w:rPr>
                <w:rFonts w:asciiTheme="minorHAnsi" w:hAnsiTheme="minorHAnsi" w:cstheme="minorHAnsi"/>
                <w:b/>
                <w:bCs/>
                <w:color w:val="000000"/>
              </w:rPr>
            </w:pPr>
            <w:r w:rsidRPr="00B80896">
              <w:rPr>
                <w:rFonts w:asciiTheme="minorHAnsi" w:hAnsiTheme="minorHAnsi" w:cstheme="minorHAnsi"/>
                <w:color w:val="000000"/>
              </w:rPr>
              <w:t> </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2BC42"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Emerging Digital Marketing</w:t>
            </w:r>
          </w:p>
          <w:p w14:paraId="6A0D2A8F" w14:textId="77777777" w:rsidR="00B80896" w:rsidRPr="00B80896" w:rsidRDefault="00B80896" w:rsidP="002A664A">
            <w:pPr>
              <w:spacing w:after="160" w:line="259" w:lineRule="auto"/>
              <w:rPr>
                <w:rFonts w:asciiTheme="minorHAnsi" w:hAnsiTheme="minorHAnsi" w:cstheme="minorHAnsi"/>
              </w:rPr>
            </w:pPr>
            <w:r w:rsidRPr="00B80896">
              <w:rPr>
                <w:rFonts w:asciiTheme="minorHAnsi" w:hAnsiTheme="minorHAnsi" w:cstheme="minorHAnsi"/>
              </w:rPr>
              <w:t>15 credits</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69016" w14:textId="77777777" w:rsidR="00B80896" w:rsidRPr="00B80896" w:rsidRDefault="00B80896" w:rsidP="002A664A">
            <w:pPr>
              <w:rPr>
                <w:rFonts w:asciiTheme="minorHAnsi" w:hAnsiTheme="minorHAnsi" w:cstheme="minorHAnsi"/>
              </w:rPr>
            </w:pPr>
          </w:p>
          <w:p w14:paraId="60725131"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Digital Marketing and Social Media</w:t>
            </w:r>
          </w:p>
          <w:p w14:paraId="1CA19D4B" w14:textId="77777777" w:rsidR="00B80896" w:rsidRPr="00B80896" w:rsidRDefault="00B80896" w:rsidP="002A664A">
            <w:pPr>
              <w:spacing w:after="160" w:line="259" w:lineRule="auto"/>
              <w:rPr>
                <w:rFonts w:asciiTheme="minorHAnsi" w:hAnsiTheme="minorHAnsi" w:cstheme="minorHAnsi"/>
              </w:rPr>
            </w:pPr>
            <w:r w:rsidRPr="00B80896">
              <w:rPr>
                <w:rFonts w:asciiTheme="minorHAnsi" w:hAnsiTheme="minorHAnsi" w:cstheme="minorHAnsi"/>
              </w:rPr>
              <w:t>15 credits</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C0D93"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Innovation and Transformation</w:t>
            </w:r>
          </w:p>
          <w:p w14:paraId="7241BD9B" w14:textId="77777777" w:rsidR="00B80896" w:rsidRPr="00B80896" w:rsidRDefault="00B80896" w:rsidP="002A664A">
            <w:pPr>
              <w:spacing w:after="160" w:line="259" w:lineRule="auto"/>
              <w:rPr>
                <w:rFonts w:asciiTheme="minorHAnsi" w:hAnsiTheme="minorHAnsi" w:cstheme="minorHAnsi"/>
              </w:rPr>
            </w:pPr>
            <w:r w:rsidRPr="00B80896">
              <w:rPr>
                <w:rFonts w:asciiTheme="minorHAnsi" w:hAnsiTheme="minorHAnsi" w:cstheme="minorHAnsi"/>
              </w:rPr>
              <w:t>15 credits</w:t>
            </w:r>
          </w:p>
        </w:tc>
        <w:tc>
          <w:tcPr>
            <w:tcW w:w="1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3D13A" w14:textId="77777777" w:rsidR="00B80896" w:rsidRPr="00B80896" w:rsidRDefault="00B80896" w:rsidP="002A664A">
            <w:pPr>
              <w:rPr>
                <w:rFonts w:asciiTheme="minorHAnsi" w:hAnsiTheme="minorHAnsi" w:cstheme="minorHAnsi"/>
              </w:rPr>
            </w:pPr>
          </w:p>
          <w:p w14:paraId="164E89E5"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Entrepreneurship and Business Development</w:t>
            </w:r>
          </w:p>
          <w:p w14:paraId="5E0CD847" w14:textId="77777777" w:rsidR="00B80896" w:rsidRPr="00B80896" w:rsidRDefault="00B80896" w:rsidP="002A664A">
            <w:pPr>
              <w:spacing w:after="160" w:line="259" w:lineRule="auto"/>
              <w:rPr>
                <w:rFonts w:asciiTheme="minorHAnsi" w:hAnsiTheme="minorHAnsi" w:cstheme="minorHAnsi"/>
              </w:rPr>
            </w:pPr>
            <w:r w:rsidRPr="00B80896">
              <w:rPr>
                <w:rFonts w:asciiTheme="minorHAnsi" w:hAnsiTheme="minorHAnsi" w:cstheme="minorHAnsi"/>
              </w:rPr>
              <w:t>15 credits</w:t>
            </w:r>
          </w:p>
        </w:tc>
        <w:tc>
          <w:tcPr>
            <w:tcW w:w="26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1FD93"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 </w:t>
            </w:r>
          </w:p>
          <w:p w14:paraId="6BF9CBD0"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 Dissertation</w:t>
            </w:r>
          </w:p>
          <w:p w14:paraId="690CDB7A" w14:textId="77777777" w:rsidR="00B80896" w:rsidRPr="00B80896" w:rsidRDefault="00B80896" w:rsidP="002A664A">
            <w:pPr>
              <w:rPr>
                <w:rFonts w:asciiTheme="minorHAnsi" w:hAnsiTheme="minorHAnsi" w:cstheme="minorHAnsi"/>
              </w:rPr>
            </w:pPr>
          </w:p>
          <w:p w14:paraId="2D4CCD55"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 </w:t>
            </w:r>
          </w:p>
          <w:p w14:paraId="766E12F0"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 </w:t>
            </w:r>
          </w:p>
          <w:p w14:paraId="77D971F4" w14:textId="77777777" w:rsidR="00B80896" w:rsidRPr="00B80896" w:rsidRDefault="00B80896" w:rsidP="002A664A">
            <w:pPr>
              <w:rPr>
                <w:rFonts w:asciiTheme="minorHAnsi" w:hAnsiTheme="minorHAnsi" w:cstheme="minorHAnsi"/>
              </w:rPr>
            </w:pPr>
            <w:r w:rsidRPr="00B80896">
              <w:rPr>
                <w:rFonts w:asciiTheme="minorHAnsi" w:hAnsiTheme="minorHAnsi" w:cstheme="minorHAnsi"/>
                <w:color w:val="000000"/>
              </w:rPr>
              <w:t>60 Credits</w:t>
            </w:r>
          </w:p>
        </w:tc>
      </w:tr>
      <w:tr w:rsidR="00B80896" w:rsidRPr="00FA6EDF" w14:paraId="460208C9" w14:textId="77777777" w:rsidTr="00DA6DF9">
        <w:trPr>
          <w:trHeight w:val="1277"/>
        </w:trPr>
        <w:tc>
          <w:tcPr>
            <w:tcW w:w="1139" w:type="dxa"/>
            <w:vMerge/>
            <w:tcBorders>
              <w:top w:val="single" w:sz="4" w:space="0" w:color="auto"/>
              <w:left w:val="single" w:sz="4" w:space="0" w:color="auto"/>
              <w:bottom w:val="single" w:sz="4" w:space="0" w:color="auto"/>
              <w:right w:val="single" w:sz="4" w:space="0" w:color="auto"/>
            </w:tcBorders>
            <w:shd w:val="clear" w:color="000000" w:fill="D9E2F3"/>
            <w:vAlign w:val="center"/>
            <w:hideMark/>
          </w:tcPr>
          <w:p w14:paraId="4517A2DC" w14:textId="77777777" w:rsidR="00B80896" w:rsidRPr="00FA6EDF" w:rsidRDefault="00B80896" w:rsidP="002A664A">
            <w:pPr>
              <w:rPr>
                <w:b/>
                <w:bCs/>
                <w:color w:val="000000"/>
              </w:rPr>
            </w:pP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FA29F" w14:textId="3205F718" w:rsidR="00B80896" w:rsidRPr="00B80896" w:rsidRDefault="00B80896" w:rsidP="002A664A">
            <w:pPr>
              <w:rPr>
                <w:rFonts w:asciiTheme="minorHAnsi" w:hAnsiTheme="minorHAnsi" w:cstheme="minorHAnsi"/>
              </w:rPr>
            </w:pPr>
            <w:r w:rsidRPr="00B80896">
              <w:rPr>
                <w:rFonts w:asciiTheme="minorHAnsi" w:hAnsiTheme="minorHAnsi" w:cstheme="minorHAnsi"/>
              </w:rPr>
              <w:t xml:space="preserve">Digital Marketing </w:t>
            </w:r>
            <w:r>
              <w:rPr>
                <w:rFonts w:asciiTheme="minorHAnsi" w:hAnsiTheme="minorHAnsi" w:cstheme="minorHAnsi"/>
              </w:rPr>
              <w:t>A</w:t>
            </w:r>
            <w:r w:rsidRPr="00B80896">
              <w:rPr>
                <w:rFonts w:asciiTheme="minorHAnsi" w:hAnsiTheme="minorHAnsi" w:cstheme="minorHAnsi"/>
              </w:rPr>
              <w:t>nalytics</w:t>
            </w:r>
          </w:p>
          <w:p w14:paraId="569E794A" w14:textId="77777777" w:rsidR="00B80896" w:rsidRPr="00B80896" w:rsidRDefault="00B80896" w:rsidP="002A664A">
            <w:pPr>
              <w:rPr>
                <w:rFonts w:asciiTheme="minorHAnsi" w:hAnsiTheme="minorHAnsi" w:cstheme="minorHAnsi"/>
                <w:color w:val="000000"/>
              </w:rPr>
            </w:pPr>
            <w:r w:rsidRPr="00B80896">
              <w:rPr>
                <w:rFonts w:asciiTheme="minorHAnsi" w:hAnsiTheme="minorHAnsi" w:cstheme="minorHAnsi"/>
                <w:color w:val="000000"/>
              </w:rPr>
              <w:t>30 Credits</w:t>
            </w:r>
          </w:p>
          <w:p w14:paraId="189FE952" w14:textId="77777777" w:rsidR="00B80896" w:rsidRPr="00B80896" w:rsidRDefault="00B80896" w:rsidP="002A664A">
            <w:pPr>
              <w:rPr>
                <w:rFonts w:asciiTheme="minorHAnsi" w:hAnsiTheme="minorHAnsi" w:cstheme="minorHAnsi"/>
              </w:rPr>
            </w:pPr>
            <w:r w:rsidRPr="00B80896">
              <w:rPr>
                <w:rFonts w:asciiTheme="minorHAnsi" w:hAnsiTheme="minorHAnsi" w:cstheme="minorHAnsi"/>
                <w:color w:val="000000"/>
              </w:rPr>
              <w:t> </w:t>
            </w:r>
          </w:p>
        </w:tc>
        <w:tc>
          <w:tcPr>
            <w:tcW w:w="3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6B5AC" w14:textId="77777777" w:rsidR="00B80896" w:rsidRPr="00B80896" w:rsidRDefault="00B80896" w:rsidP="002A664A">
            <w:pPr>
              <w:rPr>
                <w:rFonts w:asciiTheme="minorHAnsi" w:hAnsiTheme="minorHAnsi" w:cstheme="minorHAnsi"/>
              </w:rPr>
            </w:pPr>
            <w:r w:rsidRPr="00B80896">
              <w:rPr>
                <w:rFonts w:asciiTheme="minorHAnsi" w:hAnsiTheme="minorHAnsi" w:cstheme="minorHAnsi"/>
              </w:rPr>
              <w:t>Strategy and Research Methods</w:t>
            </w:r>
          </w:p>
          <w:p w14:paraId="67345AE1" w14:textId="77777777" w:rsidR="00B80896" w:rsidRPr="00B80896" w:rsidRDefault="00B80896" w:rsidP="002A664A">
            <w:pPr>
              <w:rPr>
                <w:rFonts w:asciiTheme="minorHAnsi" w:hAnsiTheme="minorHAnsi" w:cstheme="minorHAnsi"/>
                <w:color w:val="000000"/>
              </w:rPr>
            </w:pPr>
            <w:r w:rsidRPr="00B80896">
              <w:rPr>
                <w:rFonts w:asciiTheme="minorHAnsi" w:hAnsiTheme="minorHAnsi" w:cstheme="minorHAnsi"/>
                <w:color w:val="000000"/>
              </w:rPr>
              <w:t>30 Credits</w:t>
            </w:r>
          </w:p>
          <w:p w14:paraId="5E8F49F2" w14:textId="77777777" w:rsidR="00B80896" w:rsidRPr="00B80896" w:rsidRDefault="00B80896" w:rsidP="002A664A">
            <w:pPr>
              <w:rPr>
                <w:rFonts w:asciiTheme="minorHAnsi" w:hAnsiTheme="minorHAnsi" w:cstheme="minorHAnsi"/>
              </w:rPr>
            </w:pPr>
            <w:r w:rsidRPr="00B80896">
              <w:rPr>
                <w:rFonts w:asciiTheme="minorHAnsi" w:hAnsiTheme="minorHAnsi" w:cstheme="minorHAnsi"/>
                <w:color w:val="000000"/>
              </w:rPr>
              <w:t> </w:t>
            </w:r>
          </w:p>
        </w:tc>
        <w:tc>
          <w:tcPr>
            <w:tcW w:w="26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4AB72" w14:textId="77777777" w:rsidR="00B80896" w:rsidRPr="00710967" w:rsidRDefault="00B80896" w:rsidP="002A664A"/>
        </w:tc>
      </w:tr>
    </w:tbl>
    <w:p w14:paraId="77246B94" w14:textId="4B40161C" w:rsidR="00B315FC" w:rsidRPr="00503D7C" w:rsidRDefault="00B315FC">
      <w:pPr>
        <w:rPr>
          <w:rFonts w:asciiTheme="minorHAnsi" w:eastAsia="Arial" w:hAnsiTheme="minorHAnsi" w:cstheme="minorHAnsi"/>
          <w:sz w:val="22"/>
          <w:szCs w:val="22"/>
        </w:rPr>
      </w:pPr>
    </w:p>
    <w:p w14:paraId="5AEF7673" w14:textId="77777777" w:rsidR="00B7182E" w:rsidRDefault="00B7182E" w:rsidP="00B315FC">
      <w:pPr>
        <w:rPr>
          <w:rFonts w:asciiTheme="minorHAnsi" w:eastAsia="Arial" w:hAnsiTheme="minorHAnsi" w:cstheme="minorHAnsi"/>
          <w:b/>
          <w:sz w:val="22"/>
          <w:szCs w:val="22"/>
        </w:rPr>
      </w:pPr>
    </w:p>
    <w:p w14:paraId="3C2170C8" w14:textId="29E52FF5" w:rsidR="00574FBD" w:rsidRDefault="00B315FC" w:rsidP="00B315FC">
      <w:pPr>
        <w:rPr>
          <w:rFonts w:asciiTheme="minorHAnsi" w:eastAsia="Arial" w:hAnsiTheme="minorHAnsi" w:cstheme="minorHAnsi"/>
          <w:b/>
          <w:sz w:val="22"/>
          <w:szCs w:val="22"/>
        </w:rPr>
      </w:pPr>
      <w:r w:rsidRPr="00503D7C">
        <w:rPr>
          <w:rFonts w:asciiTheme="minorHAnsi" w:eastAsia="Arial" w:hAnsiTheme="minorHAnsi" w:cstheme="minorHAnsi"/>
          <w:b/>
          <w:sz w:val="22"/>
          <w:szCs w:val="22"/>
        </w:rPr>
        <w:t>Course Diagram - Part Time (2 years)</w:t>
      </w:r>
    </w:p>
    <w:p w14:paraId="4B18B051" w14:textId="77777777" w:rsidR="00574FBD" w:rsidRPr="00503D7C" w:rsidRDefault="00574FBD" w:rsidP="00B315FC">
      <w:pPr>
        <w:rPr>
          <w:rFonts w:asciiTheme="minorHAnsi" w:eastAsia="Arial" w:hAnsiTheme="minorHAnsi" w:cstheme="minorHAnsi"/>
          <w:b/>
          <w:sz w:val="22"/>
          <w:szCs w:val="22"/>
        </w:rPr>
      </w:pPr>
    </w:p>
    <w:tbl>
      <w:tblPr>
        <w:tblStyle w:val="TableGrid"/>
        <w:tblW w:w="0" w:type="auto"/>
        <w:tblInd w:w="-856" w:type="dxa"/>
        <w:tblLook w:val="04A0" w:firstRow="1" w:lastRow="0" w:firstColumn="1" w:lastColumn="0" w:noHBand="0" w:noVBand="1"/>
      </w:tblPr>
      <w:tblGrid>
        <w:gridCol w:w="958"/>
        <w:gridCol w:w="1787"/>
        <w:gridCol w:w="1583"/>
        <w:gridCol w:w="1730"/>
        <w:gridCol w:w="1929"/>
        <w:gridCol w:w="1885"/>
      </w:tblGrid>
      <w:tr w:rsidR="00B7182E" w14:paraId="770F4F2D" w14:textId="77777777" w:rsidTr="00B7182E">
        <w:tc>
          <w:tcPr>
            <w:tcW w:w="993" w:type="dxa"/>
          </w:tcPr>
          <w:p w14:paraId="03B5B5F6" w14:textId="7817F23D" w:rsidR="00B7182E" w:rsidRDefault="00B7182E">
            <w:pPr>
              <w:rPr>
                <w:rFonts w:asciiTheme="minorHAnsi" w:eastAsia="Arial" w:hAnsiTheme="minorHAnsi" w:cstheme="minorHAnsi"/>
                <w:sz w:val="22"/>
                <w:szCs w:val="22"/>
              </w:rPr>
            </w:pPr>
            <w:r>
              <w:rPr>
                <w:rFonts w:asciiTheme="minorHAnsi" w:eastAsia="Arial" w:hAnsiTheme="minorHAnsi" w:cstheme="minorHAnsi"/>
                <w:sz w:val="22"/>
                <w:szCs w:val="22"/>
              </w:rPr>
              <w:t>Year 1</w:t>
            </w:r>
          </w:p>
        </w:tc>
        <w:tc>
          <w:tcPr>
            <w:tcW w:w="3462" w:type="dxa"/>
            <w:gridSpan w:val="2"/>
          </w:tcPr>
          <w:p w14:paraId="1A1C3033" w14:textId="1A68DA9C" w:rsidR="00B7182E" w:rsidRDefault="00B7182E">
            <w:pPr>
              <w:rPr>
                <w:rFonts w:asciiTheme="minorHAnsi" w:eastAsia="Arial" w:hAnsiTheme="minorHAnsi" w:cstheme="minorHAnsi"/>
                <w:sz w:val="22"/>
                <w:szCs w:val="22"/>
              </w:rPr>
            </w:pPr>
            <w:r>
              <w:rPr>
                <w:rFonts w:asciiTheme="minorHAnsi" w:eastAsia="Arial" w:hAnsiTheme="minorHAnsi" w:cstheme="minorHAnsi"/>
                <w:sz w:val="22"/>
                <w:szCs w:val="22"/>
              </w:rPr>
              <w:t>Term 1</w:t>
            </w:r>
          </w:p>
        </w:tc>
        <w:tc>
          <w:tcPr>
            <w:tcW w:w="3483" w:type="dxa"/>
            <w:gridSpan w:val="2"/>
          </w:tcPr>
          <w:p w14:paraId="34C638F7" w14:textId="3BA0B062" w:rsidR="00B7182E" w:rsidRDefault="00B7182E">
            <w:pPr>
              <w:rPr>
                <w:rFonts w:asciiTheme="minorHAnsi" w:eastAsia="Arial" w:hAnsiTheme="minorHAnsi" w:cstheme="minorHAnsi"/>
                <w:sz w:val="22"/>
                <w:szCs w:val="22"/>
              </w:rPr>
            </w:pPr>
            <w:r>
              <w:rPr>
                <w:rFonts w:asciiTheme="minorHAnsi" w:eastAsia="Arial" w:hAnsiTheme="minorHAnsi" w:cstheme="minorHAnsi"/>
                <w:sz w:val="22"/>
                <w:szCs w:val="22"/>
              </w:rPr>
              <w:t>Term 2</w:t>
            </w:r>
          </w:p>
        </w:tc>
        <w:tc>
          <w:tcPr>
            <w:tcW w:w="1934" w:type="dxa"/>
          </w:tcPr>
          <w:p w14:paraId="28A257CE" w14:textId="70BD99E7" w:rsidR="00B7182E" w:rsidRDefault="00B7182E">
            <w:pPr>
              <w:rPr>
                <w:rFonts w:asciiTheme="minorHAnsi" w:eastAsia="Arial" w:hAnsiTheme="minorHAnsi" w:cstheme="minorHAnsi"/>
                <w:sz w:val="22"/>
                <w:szCs w:val="22"/>
              </w:rPr>
            </w:pPr>
            <w:r>
              <w:rPr>
                <w:rFonts w:asciiTheme="minorHAnsi" w:eastAsia="Arial" w:hAnsiTheme="minorHAnsi" w:cstheme="minorHAnsi"/>
                <w:sz w:val="22"/>
                <w:szCs w:val="22"/>
              </w:rPr>
              <w:t>Term 3</w:t>
            </w:r>
          </w:p>
        </w:tc>
      </w:tr>
      <w:tr w:rsidR="00B7182E" w:rsidRPr="00B80896" w14:paraId="33366A43" w14:textId="77777777" w:rsidTr="00B7182E">
        <w:tc>
          <w:tcPr>
            <w:tcW w:w="993" w:type="dxa"/>
          </w:tcPr>
          <w:p w14:paraId="215D6D48" w14:textId="77777777" w:rsidR="00B7182E" w:rsidRPr="00B80896" w:rsidRDefault="00B7182E" w:rsidP="00B7182E">
            <w:pPr>
              <w:rPr>
                <w:rFonts w:asciiTheme="minorHAnsi" w:eastAsia="Arial" w:hAnsiTheme="minorHAnsi" w:cstheme="minorHAnsi"/>
              </w:rPr>
            </w:pPr>
          </w:p>
        </w:tc>
        <w:tc>
          <w:tcPr>
            <w:tcW w:w="1843" w:type="dxa"/>
          </w:tcPr>
          <w:p w14:paraId="24697825" w14:textId="77777777"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Emerging Digital Marketing</w:t>
            </w:r>
          </w:p>
          <w:p w14:paraId="7D32E5C0" w14:textId="77777777" w:rsidR="00B7182E" w:rsidRPr="00B80896" w:rsidRDefault="00B7182E" w:rsidP="0069290A">
            <w:pPr>
              <w:rPr>
                <w:rFonts w:asciiTheme="minorHAnsi" w:eastAsia="Arial" w:hAnsiTheme="minorHAnsi" w:cstheme="minorHAnsi"/>
                <w:color w:val="000000"/>
              </w:rPr>
            </w:pPr>
          </w:p>
          <w:p w14:paraId="24A4ED70" w14:textId="77777777" w:rsidR="00B7182E" w:rsidRPr="00B80896" w:rsidRDefault="00B7182E" w:rsidP="0069290A">
            <w:pPr>
              <w:rPr>
                <w:rFonts w:asciiTheme="minorHAnsi" w:eastAsia="Arial" w:hAnsiTheme="minorHAnsi" w:cstheme="minorHAnsi"/>
                <w:color w:val="000000"/>
              </w:rPr>
            </w:pPr>
          </w:p>
          <w:p w14:paraId="6635B0BC" w14:textId="77777777" w:rsidR="00B7182E" w:rsidRPr="00B80896" w:rsidRDefault="00B7182E" w:rsidP="0069290A">
            <w:pPr>
              <w:rPr>
                <w:rFonts w:asciiTheme="minorHAnsi" w:eastAsia="Arial" w:hAnsiTheme="minorHAnsi" w:cstheme="minorHAnsi"/>
                <w:color w:val="000000"/>
              </w:rPr>
            </w:pPr>
          </w:p>
          <w:p w14:paraId="34CA0E57" w14:textId="77777777" w:rsidR="00B7182E" w:rsidRPr="00B80896" w:rsidRDefault="00B7182E" w:rsidP="0069290A">
            <w:pPr>
              <w:rPr>
                <w:rFonts w:asciiTheme="minorHAnsi" w:eastAsia="Arial" w:hAnsiTheme="minorHAnsi" w:cstheme="minorHAnsi"/>
                <w:color w:val="000000"/>
              </w:rPr>
            </w:pPr>
          </w:p>
          <w:p w14:paraId="1836276B" w14:textId="383E4BAD"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15 credits</w:t>
            </w:r>
          </w:p>
        </w:tc>
        <w:tc>
          <w:tcPr>
            <w:tcW w:w="1619" w:type="dxa"/>
          </w:tcPr>
          <w:p w14:paraId="62C0394F" w14:textId="77777777"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Digital Marketing and Social Media</w:t>
            </w:r>
          </w:p>
          <w:p w14:paraId="03637308" w14:textId="77777777" w:rsidR="00B7182E" w:rsidRPr="00B80896" w:rsidRDefault="00B7182E" w:rsidP="0069290A">
            <w:pPr>
              <w:rPr>
                <w:rFonts w:asciiTheme="minorHAnsi" w:eastAsia="Arial" w:hAnsiTheme="minorHAnsi" w:cstheme="minorHAnsi"/>
                <w:color w:val="000000"/>
              </w:rPr>
            </w:pPr>
          </w:p>
          <w:p w14:paraId="19409987" w14:textId="77777777" w:rsidR="00B7182E" w:rsidRPr="00B80896" w:rsidRDefault="00B7182E" w:rsidP="0069290A">
            <w:pPr>
              <w:rPr>
                <w:rFonts w:asciiTheme="minorHAnsi" w:eastAsia="Arial" w:hAnsiTheme="minorHAnsi" w:cstheme="minorHAnsi"/>
                <w:color w:val="000000"/>
              </w:rPr>
            </w:pPr>
          </w:p>
          <w:p w14:paraId="5E4E9C8B" w14:textId="77777777" w:rsidR="00B7182E" w:rsidRPr="00B80896" w:rsidRDefault="00B7182E" w:rsidP="0069290A">
            <w:pPr>
              <w:rPr>
                <w:rFonts w:asciiTheme="minorHAnsi" w:eastAsia="Arial" w:hAnsiTheme="minorHAnsi" w:cstheme="minorHAnsi"/>
                <w:color w:val="000000"/>
              </w:rPr>
            </w:pPr>
          </w:p>
          <w:p w14:paraId="256508F6" w14:textId="77777777" w:rsidR="0069290A" w:rsidRPr="00B80896" w:rsidRDefault="0069290A" w:rsidP="0069290A">
            <w:pPr>
              <w:rPr>
                <w:rFonts w:asciiTheme="minorHAnsi" w:eastAsia="Arial" w:hAnsiTheme="minorHAnsi" w:cstheme="minorHAnsi"/>
                <w:color w:val="000000"/>
              </w:rPr>
            </w:pPr>
          </w:p>
          <w:p w14:paraId="08D86BCC" w14:textId="3576B0AF"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15 credits</w:t>
            </w:r>
          </w:p>
          <w:p w14:paraId="1A488F8A" w14:textId="77777777" w:rsidR="00B7182E" w:rsidRPr="00B80896" w:rsidRDefault="00B7182E" w:rsidP="0069290A">
            <w:pPr>
              <w:rPr>
                <w:rFonts w:asciiTheme="minorHAnsi" w:eastAsia="Arial" w:hAnsiTheme="minorHAnsi" w:cstheme="minorHAnsi"/>
              </w:rPr>
            </w:pPr>
          </w:p>
        </w:tc>
        <w:tc>
          <w:tcPr>
            <w:tcW w:w="1666" w:type="dxa"/>
          </w:tcPr>
          <w:p w14:paraId="6E155779" w14:textId="1129EF30"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Innovation and Transformat</w:t>
            </w:r>
            <w:r w:rsidR="00B80896">
              <w:rPr>
                <w:rFonts w:asciiTheme="minorHAnsi" w:eastAsia="Arial" w:hAnsiTheme="minorHAnsi" w:cstheme="minorHAnsi"/>
                <w:color w:val="000000"/>
              </w:rPr>
              <w:t>ion</w:t>
            </w:r>
          </w:p>
          <w:p w14:paraId="43C9A914" w14:textId="77777777" w:rsidR="00B7182E" w:rsidRPr="00B80896" w:rsidRDefault="00B7182E" w:rsidP="0069290A">
            <w:pPr>
              <w:rPr>
                <w:rFonts w:asciiTheme="minorHAnsi" w:eastAsia="Arial" w:hAnsiTheme="minorHAnsi" w:cstheme="minorHAnsi"/>
                <w:color w:val="000000"/>
              </w:rPr>
            </w:pPr>
          </w:p>
          <w:p w14:paraId="2A68424D" w14:textId="77777777" w:rsidR="00B7182E" w:rsidRPr="00B80896" w:rsidRDefault="00B7182E" w:rsidP="0069290A">
            <w:pPr>
              <w:rPr>
                <w:rFonts w:asciiTheme="minorHAnsi" w:eastAsia="Arial" w:hAnsiTheme="minorHAnsi" w:cstheme="minorHAnsi"/>
                <w:color w:val="000000"/>
              </w:rPr>
            </w:pPr>
          </w:p>
          <w:p w14:paraId="2B7CF6D8" w14:textId="77777777" w:rsidR="00B7182E" w:rsidRPr="00B80896" w:rsidRDefault="00B7182E" w:rsidP="0069290A">
            <w:pPr>
              <w:rPr>
                <w:rFonts w:asciiTheme="minorHAnsi" w:eastAsia="Arial" w:hAnsiTheme="minorHAnsi" w:cstheme="minorHAnsi"/>
                <w:color w:val="000000"/>
              </w:rPr>
            </w:pPr>
          </w:p>
          <w:p w14:paraId="7092F98D" w14:textId="60C9743B" w:rsidR="00B7182E" w:rsidRPr="00B80896" w:rsidRDefault="00B7182E" w:rsidP="0069290A">
            <w:pPr>
              <w:rPr>
                <w:rFonts w:asciiTheme="minorHAnsi" w:eastAsia="Arial" w:hAnsiTheme="minorHAnsi" w:cstheme="minorHAnsi"/>
              </w:rPr>
            </w:pPr>
            <w:r w:rsidRPr="00B80896">
              <w:rPr>
                <w:rFonts w:asciiTheme="minorHAnsi" w:eastAsia="Arial" w:hAnsiTheme="minorHAnsi" w:cstheme="minorHAnsi"/>
                <w:color w:val="000000"/>
              </w:rPr>
              <w:t>15 credits</w:t>
            </w:r>
          </w:p>
        </w:tc>
        <w:tc>
          <w:tcPr>
            <w:tcW w:w="1817" w:type="dxa"/>
          </w:tcPr>
          <w:p w14:paraId="3A5461CF" w14:textId="77777777"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Entrepreneurship and Business Development</w:t>
            </w:r>
          </w:p>
          <w:p w14:paraId="5239258E" w14:textId="77777777" w:rsidR="00B7182E" w:rsidRPr="00B80896" w:rsidRDefault="00B7182E" w:rsidP="0069290A">
            <w:pPr>
              <w:rPr>
                <w:rFonts w:asciiTheme="minorHAnsi" w:eastAsia="Arial" w:hAnsiTheme="minorHAnsi" w:cstheme="minorHAnsi"/>
                <w:color w:val="000000"/>
              </w:rPr>
            </w:pPr>
          </w:p>
          <w:p w14:paraId="747C79B2" w14:textId="77777777" w:rsidR="0069290A" w:rsidRPr="00B80896" w:rsidRDefault="0069290A" w:rsidP="0069290A">
            <w:pPr>
              <w:rPr>
                <w:rFonts w:asciiTheme="minorHAnsi" w:eastAsia="Arial" w:hAnsiTheme="minorHAnsi" w:cstheme="minorHAnsi"/>
                <w:color w:val="000000"/>
              </w:rPr>
            </w:pPr>
          </w:p>
          <w:p w14:paraId="7EF30A99" w14:textId="77777777" w:rsidR="0069290A" w:rsidRPr="00B80896" w:rsidRDefault="0069290A" w:rsidP="0069290A">
            <w:pPr>
              <w:rPr>
                <w:rFonts w:asciiTheme="minorHAnsi" w:eastAsia="Arial" w:hAnsiTheme="minorHAnsi" w:cstheme="minorHAnsi"/>
                <w:color w:val="000000"/>
              </w:rPr>
            </w:pPr>
          </w:p>
          <w:p w14:paraId="24964F8E" w14:textId="77777777" w:rsidR="0069290A" w:rsidRPr="00B80896" w:rsidRDefault="0069290A" w:rsidP="0069290A">
            <w:pPr>
              <w:rPr>
                <w:rFonts w:asciiTheme="minorHAnsi" w:eastAsia="Arial" w:hAnsiTheme="minorHAnsi" w:cstheme="minorHAnsi"/>
                <w:color w:val="000000"/>
              </w:rPr>
            </w:pPr>
          </w:p>
          <w:p w14:paraId="75628CE1" w14:textId="09B94B9C"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15 Credits</w:t>
            </w:r>
          </w:p>
          <w:p w14:paraId="71C8B68E" w14:textId="77777777" w:rsidR="00B7182E" w:rsidRPr="00B80896" w:rsidRDefault="00B7182E" w:rsidP="0069290A">
            <w:pPr>
              <w:rPr>
                <w:rFonts w:asciiTheme="minorHAnsi" w:eastAsia="Arial" w:hAnsiTheme="minorHAnsi" w:cstheme="minorHAnsi"/>
              </w:rPr>
            </w:pPr>
          </w:p>
        </w:tc>
        <w:tc>
          <w:tcPr>
            <w:tcW w:w="1934" w:type="dxa"/>
          </w:tcPr>
          <w:p w14:paraId="6890DB95" w14:textId="4025018F"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 xml:space="preserve">Dissertation    </w:t>
            </w:r>
          </w:p>
          <w:p w14:paraId="1844D3C0" w14:textId="77777777" w:rsidR="00B7182E" w:rsidRPr="00B80896" w:rsidRDefault="00B7182E" w:rsidP="0069290A">
            <w:pPr>
              <w:rPr>
                <w:rFonts w:asciiTheme="minorHAnsi" w:eastAsia="Arial" w:hAnsiTheme="minorHAnsi" w:cstheme="minorHAnsi"/>
                <w:color w:val="000000"/>
              </w:rPr>
            </w:pPr>
          </w:p>
          <w:p w14:paraId="237C2BEB" w14:textId="77777777" w:rsidR="00B7182E" w:rsidRPr="00B80896" w:rsidRDefault="00B7182E" w:rsidP="0069290A">
            <w:pPr>
              <w:rPr>
                <w:rFonts w:asciiTheme="minorHAnsi" w:eastAsia="Arial" w:hAnsiTheme="minorHAnsi" w:cstheme="minorHAnsi"/>
                <w:color w:val="000000"/>
              </w:rPr>
            </w:pPr>
          </w:p>
          <w:p w14:paraId="6DAD8E91" w14:textId="77777777" w:rsidR="00B7182E" w:rsidRPr="00B80896" w:rsidRDefault="00B7182E" w:rsidP="0069290A">
            <w:pPr>
              <w:rPr>
                <w:rFonts w:asciiTheme="minorHAnsi" w:eastAsia="Arial" w:hAnsiTheme="minorHAnsi" w:cstheme="minorHAnsi"/>
                <w:color w:val="000000"/>
              </w:rPr>
            </w:pPr>
          </w:p>
          <w:p w14:paraId="3643335B" w14:textId="77777777" w:rsidR="00B7182E" w:rsidRPr="00B80896" w:rsidRDefault="00B7182E" w:rsidP="0069290A">
            <w:pPr>
              <w:rPr>
                <w:rFonts w:asciiTheme="minorHAnsi" w:eastAsia="Arial" w:hAnsiTheme="minorHAnsi" w:cstheme="minorHAnsi"/>
                <w:color w:val="000000"/>
              </w:rPr>
            </w:pPr>
          </w:p>
          <w:p w14:paraId="441A1902" w14:textId="77777777" w:rsidR="0069290A" w:rsidRPr="00B80896" w:rsidRDefault="0069290A" w:rsidP="0069290A">
            <w:pPr>
              <w:rPr>
                <w:rFonts w:asciiTheme="minorHAnsi" w:eastAsia="Arial" w:hAnsiTheme="minorHAnsi" w:cstheme="minorHAnsi"/>
                <w:color w:val="000000"/>
              </w:rPr>
            </w:pPr>
          </w:p>
          <w:p w14:paraId="4B160C70" w14:textId="5F154167"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 xml:space="preserve"> </w:t>
            </w:r>
          </w:p>
          <w:p w14:paraId="27E8117C" w14:textId="77777777" w:rsidR="00B7182E" w:rsidRPr="00B80896" w:rsidRDefault="00B7182E" w:rsidP="0069290A">
            <w:pPr>
              <w:rPr>
                <w:rFonts w:asciiTheme="minorHAnsi" w:eastAsia="Arial" w:hAnsiTheme="minorHAnsi" w:cstheme="minorHAnsi"/>
                <w:color w:val="000000"/>
              </w:rPr>
            </w:pPr>
            <w:r w:rsidRPr="00B80896">
              <w:rPr>
                <w:rFonts w:asciiTheme="minorHAnsi" w:eastAsia="Arial" w:hAnsiTheme="minorHAnsi" w:cstheme="minorHAnsi"/>
                <w:color w:val="000000"/>
              </w:rPr>
              <w:t xml:space="preserve"> </w:t>
            </w:r>
          </w:p>
          <w:p w14:paraId="517C9394" w14:textId="338433EC" w:rsidR="00B7182E" w:rsidRPr="00B80896" w:rsidRDefault="00B7182E" w:rsidP="0069290A">
            <w:pPr>
              <w:rPr>
                <w:rFonts w:asciiTheme="minorHAnsi" w:eastAsia="Arial" w:hAnsiTheme="minorHAnsi" w:cstheme="minorHAnsi"/>
              </w:rPr>
            </w:pPr>
          </w:p>
        </w:tc>
      </w:tr>
    </w:tbl>
    <w:p w14:paraId="749D080F" w14:textId="77777777" w:rsidR="00B315FC" w:rsidRPr="00B80896" w:rsidRDefault="00B315FC">
      <w:pPr>
        <w:rPr>
          <w:rFonts w:asciiTheme="minorHAnsi" w:eastAsia="Arial" w:hAnsiTheme="minorHAnsi" w:cstheme="minorHAnsi"/>
        </w:rPr>
      </w:pPr>
    </w:p>
    <w:tbl>
      <w:tblPr>
        <w:tblStyle w:val="TableGrid"/>
        <w:tblW w:w="0" w:type="auto"/>
        <w:tblInd w:w="-856" w:type="dxa"/>
        <w:tblLook w:val="04A0" w:firstRow="1" w:lastRow="0" w:firstColumn="1" w:lastColumn="0" w:noHBand="0" w:noVBand="1"/>
      </w:tblPr>
      <w:tblGrid>
        <w:gridCol w:w="993"/>
        <w:gridCol w:w="3462"/>
        <w:gridCol w:w="3483"/>
        <w:gridCol w:w="1934"/>
      </w:tblGrid>
      <w:tr w:rsidR="00B7182E" w:rsidRPr="00B80896" w14:paraId="7CC5CD76" w14:textId="77777777" w:rsidTr="00B7182E">
        <w:tc>
          <w:tcPr>
            <w:tcW w:w="993" w:type="dxa"/>
          </w:tcPr>
          <w:p w14:paraId="7D455600" w14:textId="6C6B57C9" w:rsidR="00B7182E" w:rsidRPr="00B80896" w:rsidRDefault="00B7182E" w:rsidP="003F7872">
            <w:pPr>
              <w:rPr>
                <w:rFonts w:asciiTheme="minorHAnsi" w:eastAsia="Arial" w:hAnsiTheme="minorHAnsi" w:cstheme="minorHAnsi"/>
              </w:rPr>
            </w:pPr>
            <w:r w:rsidRPr="00B80896">
              <w:rPr>
                <w:rFonts w:asciiTheme="minorHAnsi" w:eastAsia="Arial" w:hAnsiTheme="minorHAnsi" w:cstheme="minorHAnsi"/>
              </w:rPr>
              <w:t>Year 2</w:t>
            </w:r>
          </w:p>
        </w:tc>
        <w:tc>
          <w:tcPr>
            <w:tcW w:w="3462" w:type="dxa"/>
          </w:tcPr>
          <w:p w14:paraId="68012CD1" w14:textId="77777777" w:rsidR="00B7182E" w:rsidRPr="00B80896" w:rsidRDefault="00B7182E" w:rsidP="003F7872">
            <w:pPr>
              <w:rPr>
                <w:rFonts w:asciiTheme="minorHAnsi" w:eastAsia="Arial" w:hAnsiTheme="minorHAnsi" w:cstheme="minorHAnsi"/>
              </w:rPr>
            </w:pPr>
            <w:r w:rsidRPr="00B80896">
              <w:rPr>
                <w:rFonts w:asciiTheme="minorHAnsi" w:eastAsia="Arial" w:hAnsiTheme="minorHAnsi" w:cstheme="minorHAnsi"/>
              </w:rPr>
              <w:t>Term 1</w:t>
            </w:r>
          </w:p>
        </w:tc>
        <w:tc>
          <w:tcPr>
            <w:tcW w:w="3483" w:type="dxa"/>
          </w:tcPr>
          <w:p w14:paraId="102140A5" w14:textId="77777777" w:rsidR="00B7182E" w:rsidRPr="00B80896" w:rsidRDefault="00B7182E" w:rsidP="003F7872">
            <w:pPr>
              <w:rPr>
                <w:rFonts w:asciiTheme="minorHAnsi" w:eastAsia="Arial" w:hAnsiTheme="minorHAnsi" w:cstheme="minorHAnsi"/>
              </w:rPr>
            </w:pPr>
            <w:r w:rsidRPr="00B80896">
              <w:rPr>
                <w:rFonts w:asciiTheme="minorHAnsi" w:eastAsia="Arial" w:hAnsiTheme="minorHAnsi" w:cstheme="minorHAnsi"/>
              </w:rPr>
              <w:t>Term 2</w:t>
            </w:r>
          </w:p>
        </w:tc>
        <w:tc>
          <w:tcPr>
            <w:tcW w:w="1934" w:type="dxa"/>
          </w:tcPr>
          <w:p w14:paraId="66B9B0F0" w14:textId="77777777" w:rsidR="00B7182E" w:rsidRPr="00B80896" w:rsidRDefault="00B7182E" w:rsidP="003F7872">
            <w:pPr>
              <w:rPr>
                <w:rFonts w:asciiTheme="minorHAnsi" w:eastAsia="Arial" w:hAnsiTheme="minorHAnsi" w:cstheme="minorHAnsi"/>
              </w:rPr>
            </w:pPr>
            <w:r w:rsidRPr="00B80896">
              <w:rPr>
                <w:rFonts w:asciiTheme="minorHAnsi" w:eastAsia="Arial" w:hAnsiTheme="minorHAnsi" w:cstheme="minorHAnsi"/>
              </w:rPr>
              <w:t>Term 3</w:t>
            </w:r>
          </w:p>
        </w:tc>
      </w:tr>
      <w:tr w:rsidR="00B7182E" w:rsidRPr="00B80896" w14:paraId="1030D33A" w14:textId="77777777" w:rsidTr="00B7182E">
        <w:tc>
          <w:tcPr>
            <w:tcW w:w="993" w:type="dxa"/>
          </w:tcPr>
          <w:p w14:paraId="4B6825BF" w14:textId="77777777" w:rsidR="00B7182E" w:rsidRPr="00B80896" w:rsidRDefault="00B7182E" w:rsidP="003F7872">
            <w:pPr>
              <w:rPr>
                <w:rFonts w:asciiTheme="minorHAnsi" w:eastAsia="Arial" w:hAnsiTheme="minorHAnsi" w:cstheme="minorHAnsi"/>
              </w:rPr>
            </w:pPr>
          </w:p>
        </w:tc>
        <w:tc>
          <w:tcPr>
            <w:tcW w:w="3462" w:type="dxa"/>
          </w:tcPr>
          <w:p w14:paraId="72ECE9ED" w14:textId="43AF29D6" w:rsidR="00B7182E" w:rsidRPr="00B80896" w:rsidRDefault="00B7182E" w:rsidP="00B7182E">
            <w:pPr>
              <w:rPr>
                <w:rFonts w:asciiTheme="minorHAnsi" w:eastAsia="Arial" w:hAnsiTheme="minorHAnsi" w:cstheme="minorHAnsi"/>
                <w:color w:val="000000"/>
              </w:rPr>
            </w:pPr>
            <w:r w:rsidRPr="00B80896">
              <w:rPr>
                <w:rFonts w:asciiTheme="minorHAnsi" w:eastAsia="Arial" w:hAnsiTheme="minorHAnsi" w:cstheme="minorHAnsi"/>
                <w:color w:val="000000"/>
              </w:rPr>
              <w:t xml:space="preserve"> Digital Marketing </w:t>
            </w:r>
            <w:r w:rsidR="00B80896">
              <w:rPr>
                <w:rFonts w:asciiTheme="minorHAnsi" w:eastAsia="Arial" w:hAnsiTheme="minorHAnsi" w:cstheme="minorHAnsi"/>
                <w:color w:val="000000"/>
              </w:rPr>
              <w:t>A</w:t>
            </w:r>
            <w:r w:rsidRPr="00B80896">
              <w:rPr>
                <w:rFonts w:asciiTheme="minorHAnsi" w:eastAsia="Arial" w:hAnsiTheme="minorHAnsi" w:cstheme="minorHAnsi"/>
                <w:color w:val="000000"/>
              </w:rPr>
              <w:t>nalytics</w:t>
            </w:r>
          </w:p>
          <w:p w14:paraId="05D72F99" w14:textId="77777777" w:rsidR="00B7182E" w:rsidRPr="00B80896" w:rsidRDefault="00B7182E" w:rsidP="00B7182E">
            <w:pPr>
              <w:rPr>
                <w:rFonts w:asciiTheme="minorHAnsi" w:eastAsia="Arial" w:hAnsiTheme="minorHAnsi" w:cstheme="minorHAnsi"/>
                <w:color w:val="000000"/>
              </w:rPr>
            </w:pPr>
          </w:p>
          <w:p w14:paraId="2B49B5DC" w14:textId="77777777" w:rsidR="00B7182E" w:rsidRPr="00B80896" w:rsidRDefault="00B7182E" w:rsidP="00B7182E">
            <w:pPr>
              <w:rPr>
                <w:rFonts w:asciiTheme="minorHAnsi" w:eastAsia="Arial" w:hAnsiTheme="minorHAnsi" w:cstheme="minorHAnsi"/>
                <w:color w:val="000000"/>
              </w:rPr>
            </w:pPr>
          </w:p>
          <w:p w14:paraId="45D27204" w14:textId="77777777" w:rsidR="00B7182E" w:rsidRPr="00B80896" w:rsidRDefault="00B7182E" w:rsidP="00B7182E">
            <w:pPr>
              <w:rPr>
                <w:rFonts w:asciiTheme="minorHAnsi" w:eastAsia="Arial" w:hAnsiTheme="minorHAnsi" w:cstheme="minorHAnsi"/>
                <w:color w:val="000000"/>
              </w:rPr>
            </w:pPr>
          </w:p>
          <w:p w14:paraId="356CED07" w14:textId="77777777" w:rsidR="00B7182E" w:rsidRPr="00B80896" w:rsidRDefault="00B7182E" w:rsidP="00B7182E">
            <w:pPr>
              <w:rPr>
                <w:rFonts w:asciiTheme="minorHAnsi" w:eastAsia="Arial" w:hAnsiTheme="minorHAnsi" w:cstheme="minorHAnsi"/>
                <w:color w:val="000000"/>
              </w:rPr>
            </w:pPr>
          </w:p>
          <w:p w14:paraId="2ECDFCC3" w14:textId="77777777" w:rsidR="00B7182E" w:rsidRPr="00B80896" w:rsidRDefault="00B7182E" w:rsidP="00B7182E">
            <w:pPr>
              <w:jc w:val="both"/>
              <w:rPr>
                <w:rFonts w:asciiTheme="minorHAnsi" w:eastAsia="Arial" w:hAnsiTheme="minorHAnsi" w:cstheme="minorHAnsi"/>
                <w:color w:val="000000"/>
              </w:rPr>
            </w:pPr>
            <w:r w:rsidRPr="00B80896">
              <w:rPr>
                <w:rFonts w:asciiTheme="minorHAnsi" w:eastAsia="Arial" w:hAnsiTheme="minorHAnsi" w:cstheme="minorHAnsi"/>
                <w:color w:val="000000"/>
              </w:rPr>
              <w:t>30 credits</w:t>
            </w:r>
          </w:p>
          <w:p w14:paraId="2A74692F" w14:textId="2F6688CD" w:rsidR="00B7182E" w:rsidRPr="00B80896" w:rsidRDefault="00B7182E" w:rsidP="00B7182E">
            <w:pPr>
              <w:rPr>
                <w:rFonts w:asciiTheme="minorHAnsi" w:eastAsia="Arial" w:hAnsiTheme="minorHAnsi" w:cstheme="minorHAnsi"/>
              </w:rPr>
            </w:pPr>
          </w:p>
        </w:tc>
        <w:tc>
          <w:tcPr>
            <w:tcW w:w="3483" w:type="dxa"/>
          </w:tcPr>
          <w:p w14:paraId="43AFDAB8" w14:textId="58028AC8" w:rsidR="00B7182E" w:rsidRPr="00B80896" w:rsidRDefault="00B7182E" w:rsidP="00B7182E">
            <w:pPr>
              <w:rPr>
                <w:rFonts w:asciiTheme="minorHAnsi" w:eastAsia="Arial" w:hAnsiTheme="minorHAnsi" w:cstheme="minorHAnsi"/>
                <w:color w:val="000000"/>
              </w:rPr>
            </w:pPr>
            <w:r w:rsidRPr="00B80896">
              <w:rPr>
                <w:rFonts w:asciiTheme="minorHAnsi" w:eastAsia="Arial" w:hAnsiTheme="minorHAnsi" w:cstheme="minorHAnsi"/>
                <w:color w:val="000000"/>
              </w:rPr>
              <w:t xml:space="preserve">Strategy </w:t>
            </w:r>
            <w:r w:rsidR="00B80896">
              <w:rPr>
                <w:rFonts w:asciiTheme="minorHAnsi" w:eastAsia="Arial" w:hAnsiTheme="minorHAnsi" w:cstheme="minorHAnsi"/>
                <w:color w:val="000000"/>
              </w:rPr>
              <w:t>and</w:t>
            </w:r>
            <w:r w:rsidRPr="00B80896">
              <w:rPr>
                <w:rFonts w:asciiTheme="minorHAnsi" w:eastAsia="Arial" w:hAnsiTheme="minorHAnsi" w:cstheme="minorHAnsi"/>
                <w:color w:val="000000"/>
              </w:rPr>
              <w:t xml:space="preserve"> Research Methods </w:t>
            </w:r>
          </w:p>
          <w:p w14:paraId="4C66AC18" w14:textId="77777777" w:rsidR="00B7182E" w:rsidRPr="00B80896" w:rsidRDefault="00B7182E" w:rsidP="00B7182E">
            <w:pPr>
              <w:jc w:val="both"/>
              <w:rPr>
                <w:rFonts w:asciiTheme="minorHAnsi" w:eastAsia="Arial" w:hAnsiTheme="minorHAnsi" w:cstheme="minorHAnsi"/>
                <w:color w:val="000000"/>
              </w:rPr>
            </w:pPr>
          </w:p>
          <w:p w14:paraId="19E4FA19" w14:textId="77777777" w:rsidR="00B7182E" w:rsidRPr="00B80896" w:rsidRDefault="00B7182E" w:rsidP="00B7182E">
            <w:pPr>
              <w:jc w:val="both"/>
              <w:rPr>
                <w:rFonts w:asciiTheme="minorHAnsi" w:eastAsia="Arial" w:hAnsiTheme="minorHAnsi" w:cstheme="minorHAnsi"/>
                <w:color w:val="000000"/>
              </w:rPr>
            </w:pPr>
          </w:p>
          <w:p w14:paraId="684FE2A2" w14:textId="005B61B6" w:rsidR="00B7182E" w:rsidRPr="00B80896" w:rsidRDefault="00B7182E" w:rsidP="00B7182E">
            <w:pPr>
              <w:rPr>
                <w:rFonts w:asciiTheme="minorHAnsi" w:eastAsia="Arial" w:hAnsiTheme="minorHAnsi" w:cstheme="minorHAnsi"/>
              </w:rPr>
            </w:pPr>
            <w:r w:rsidRPr="00B80896">
              <w:rPr>
                <w:rFonts w:asciiTheme="minorHAnsi" w:eastAsia="Arial" w:hAnsiTheme="minorHAnsi" w:cstheme="minorHAnsi"/>
                <w:color w:val="000000"/>
              </w:rPr>
              <w:t>30 credits</w:t>
            </w:r>
          </w:p>
        </w:tc>
        <w:tc>
          <w:tcPr>
            <w:tcW w:w="1934" w:type="dxa"/>
          </w:tcPr>
          <w:p w14:paraId="7ACDD4C3" w14:textId="53999AAD" w:rsidR="00B7182E" w:rsidRPr="00B80896" w:rsidRDefault="00B7182E" w:rsidP="003F7872">
            <w:pPr>
              <w:rPr>
                <w:rFonts w:asciiTheme="minorHAnsi" w:eastAsia="Arial" w:hAnsiTheme="minorHAnsi" w:cstheme="minorHAnsi"/>
                <w:color w:val="000000"/>
              </w:rPr>
            </w:pPr>
            <w:r w:rsidRPr="00B80896">
              <w:rPr>
                <w:rFonts w:asciiTheme="minorHAnsi" w:eastAsia="Arial" w:hAnsiTheme="minorHAnsi" w:cstheme="minorHAnsi"/>
                <w:color w:val="000000"/>
              </w:rPr>
              <w:t xml:space="preserve">Dissertation    </w:t>
            </w:r>
          </w:p>
          <w:p w14:paraId="456824EA" w14:textId="77777777" w:rsidR="00B7182E" w:rsidRPr="00B80896" w:rsidRDefault="00B7182E" w:rsidP="003F7872">
            <w:pPr>
              <w:rPr>
                <w:rFonts w:asciiTheme="minorHAnsi" w:eastAsia="Arial" w:hAnsiTheme="minorHAnsi" w:cstheme="minorHAnsi"/>
                <w:color w:val="000000"/>
              </w:rPr>
            </w:pPr>
          </w:p>
          <w:p w14:paraId="475D0A63" w14:textId="77777777" w:rsidR="00B7182E" w:rsidRPr="00B80896" w:rsidRDefault="00B7182E" w:rsidP="003F7872">
            <w:pPr>
              <w:rPr>
                <w:rFonts w:asciiTheme="minorHAnsi" w:eastAsia="Arial" w:hAnsiTheme="minorHAnsi" w:cstheme="minorHAnsi"/>
                <w:color w:val="000000"/>
              </w:rPr>
            </w:pPr>
          </w:p>
          <w:p w14:paraId="57644896" w14:textId="77777777" w:rsidR="00B7182E" w:rsidRPr="00B80896" w:rsidRDefault="00B7182E" w:rsidP="003F7872">
            <w:pPr>
              <w:rPr>
                <w:rFonts w:asciiTheme="minorHAnsi" w:eastAsia="Arial" w:hAnsiTheme="minorHAnsi" w:cstheme="minorHAnsi"/>
                <w:color w:val="000000"/>
              </w:rPr>
            </w:pPr>
          </w:p>
          <w:p w14:paraId="3D418D6A" w14:textId="77777777" w:rsidR="00B7182E" w:rsidRPr="00B80896" w:rsidRDefault="00B7182E" w:rsidP="003F7872">
            <w:pPr>
              <w:rPr>
                <w:rFonts w:asciiTheme="minorHAnsi" w:eastAsia="Arial" w:hAnsiTheme="minorHAnsi" w:cstheme="minorHAnsi"/>
                <w:color w:val="000000"/>
              </w:rPr>
            </w:pPr>
          </w:p>
          <w:p w14:paraId="16DAFD11" w14:textId="2D2324A0" w:rsidR="00B7182E" w:rsidRPr="00B80896" w:rsidRDefault="00B80896" w:rsidP="003F7872">
            <w:pPr>
              <w:rPr>
                <w:rFonts w:asciiTheme="minorHAnsi" w:eastAsia="Arial" w:hAnsiTheme="minorHAnsi" w:cstheme="minorHAnsi"/>
                <w:color w:val="000000"/>
              </w:rPr>
            </w:pPr>
            <w:r w:rsidRPr="00B80896">
              <w:rPr>
                <w:rFonts w:asciiTheme="minorHAnsi" w:eastAsia="Arial" w:hAnsiTheme="minorHAnsi" w:cstheme="minorHAnsi"/>
                <w:color w:val="000000"/>
              </w:rPr>
              <w:t>6</w:t>
            </w:r>
            <w:r w:rsidR="00B7182E" w:rsidRPr="00B80896">
              <w:rPr>
                <w:rFonts w:asciiTheme="minorHAnsi" w:eastAsia="Arial" w:hAnsiTheme="minorHAnsi" w:cstheme="minorHAnsi"/>
                <w:color w:val="000000"/>
              </w:rPr>
              <w:t xml:space="preserve">0 credits </w:t>
            </w:r>
          </w:p>
          <w:p w14:paraId="6A2B3BAE" w14:textId="77777777" w:rsidR="00B7182E" w:rsidRPr="00B80896" w:rsidRDefault="00B7182E" w:rsidP="003F7872">
            <w:pPr>
              <w:rPr>
                <w:rFonts w:asciiTheme="minorHAnsi" w:eastAsia="Arial" w:hAnsiTheme="minorHAnsi" w:cstheme="minorHAnsi"/>
                <w:color w:val="000000"/>
              </w:rPr>
            </w:pPr>
            <w:r w:rsidRPr="00B80896">
              <w:rPr>
                <w:rFonts w:asciiTheme="minorHAnsi" w:eastAsia="Arial" w:hAnsiTheme="minorHAnsi" w:cstheme="minorHAnsi"/>
                <w:color w:val="000000"/>
              </w:rPr>
              <w:t xml:space="preserve"> </w:t>
            </w:r>
          </w:p>
          <w:p w14:paraId="179D7F7E" w14:textId="77777777" w:rsidR="00B7182E" w:rsidRPr="00B80896" w:rsidRDefault="00B7182E" w:rsidP="003F7872">
            <w:pPr>
              <w:rPr>
                <w:rFonts w:asciiTheme="minorHAnsi" w:eastAsia="Arial" w:hAnsiTheme="minorHAnsi" w:cstheme="minorHAnsi"/>
              </w:rPr>
            </w:pPr>
          </w:p>
        </w:tc>
      </w:tr>
    </w:tbl>
    <w:p w14:paraId="7C5AAE13" w14:textId="77777777" w:rsidR="00CE0C01" w:rsidRPr="00503D7C" w:rsidRDefault="00CE0C01">
      <w:pPr>
        <w:rPr>
          <w:rFonts w:asciiTheme="minorHAnsi" w:eastAsia="Arial" w:hAnsiTheme="minorHAnsi" w:cstheme="minorHAnsi"/>
          <w:sz w:val="22"/>
          <w:szCs w:val="22"/>
        </w:rPr>
      </w:pPr>
    </w:p>
    <w:p w14:paraId="3DD4F7CD" w14:textId="3079368E" w:rsidR="00066A51" w:rsidRPr="00B80896" w:rsidRDefault="00CE0C01">
      <w:pPr>
        <w:rPr>
          <w:rFonts w:asciiTheme="minorHAnsi" w:eastAsia="Arial" w:hAnsiTheme="minorHAnsi" w:cstheme="minorHAnsi"/>
          <w:sz w:val="16"/>
          <w:szCs w:val="16"/>
        </w:rPr>
      </w:pPr>
      <w:r w:rsidRPr="00B80896">
        <w:rPr>
          <w:rFonts w:asciiTheme="minorHAnsi" w:eastAsia="Arial" w:hAnsiTheme="minorHAnsi" w:cstheme="minorHAnsi"/>
          <w:sz w:val="16"/>
          <w:szCs w:val="16"/>
        </w:rPr>
        <w:t>Contact teaching – 1 x 5 hour day per week =– 12 weeks + 1 reading week per term = 36 weeks per year + 3 reading weeks</w:t>
      </w:r>
      <w:r w:rsidR="00066A51" w:rsidRPr="00B80896">
        <w:rPr>
          <w:rFonts w:asciiTheme="minorHAnsi" w:eastAsia="Arial" w:hAnsiTheme="minorHAnsi" w:cstheme="minorHAnsi"/>
          <w:sz w:val="16"/>
          <w:szCs w:val="16"/>
        </w:rPr>
        <w:br w:type="page"/>
      </w:r>
    </w:p>
    <w:p w14:paraId="2E3358B4" w14:textId="77777777" w:rsidR="00066A51" w:rsidRPr="00503D7C" w:rsidRDefault="00066A51" w:rsidP="00066A51">
      <w:pPr>
        <w:spacing w:line="276" w:lineRule="auto"/>
        <w:rPr>
          <w:rFonts w:asciiTheme="minorHAnsi" w:eastAsia="Arial" w:hAnsiTheme="minorHAnsi" w:cstheme="minorHAnsi"/>
          <w:b/>
          <w:sz w:val="22"/>
          <w:szCs w:val="22"/>
        </w:rPr>
      </w:pPr>
      <w:r w:rsidRPr="00503D7C">
        <w:rPr>
          <w:rFonts w:asciiTheme="minorHAnsi" w:eastAsia="Arial" w:hAnsiTheme="minorHAnsi" w:cstheme="minorHAnsi"/>
          <w:b/>
          <w:sz w:val="22"/>
          <w:szCs w:val="22"/>
        </w:rPr>
        <w:lastRenderedPageBreak/>
        <w:t>Appendix A Student Journey</w:t>
      </w:r>
    </w:p>
    <w:p w14:paraId="02DEB415" w14:textId="0D49B5BB" w:rsidR="00066A51" w:rsidRPr="00503D7C" w:rsidRDefault="00CC4D31" w:rsidP="00066A51">
      <w:pPr>
        <w:spacing w:line="276" w:lineRule="auto"/>
        <w:rPr>
          <w:rFonts w:asciiTheme="minorHAnsi" w:eastAsia="Arial" w:hAnsiTheme="minorHAnsi" w:cstheme="minorHAnsi"/>
          <w:b/>
          <w:sz w:val="22"/>
          <w:szCs w:val="22"/>
        </w:rPr>
      </w:pPr>
      <w:r w:rsidRPr="00503D7C">
        <w:rPr>
          <w:rFonts w:asciiTheme="minorHAnsi" w:eastAsia="Arial" w:hAnsiTheme="minorHAnsi" w:cstheme="minorHAnsi"/>
          <w:b/>
          <w:sz w:val="22"/>
          <w:szCs w:val="22"/>
        </w:rPr>
        <w:t xml:space="preserve">MSc Digital Marketing </w:t>
      </w:r>
    </w:p>
    <w:p w14:paraId="34AF3011" w14:textId="77777777" w:rsidR="00066A51" w:rsidRPr="00503D7C" w:rsidRDefault="00066A51" w:rsidP="00066A51">
      <w:pPr>
        <w:spacing w:line="276" w:lineRule="auto"/>
        <w:rPr>
          <w:rFonts w:asciiTheme="minorHAnsi" w:eastAsia="Arial" w:hAnsiTheme="minorHAnsi" w:cstheme="minorHAnsi"/>
          <w:sz w:val="22"/>
          <w:szCs w:val="22"/>
        </w:rPr>
      </w:pPr>
      <w:r w:rsidRPr="00503D7C">
        <w:rPr>
          <w:rFonts w:asciiTheme="minorHAnsi" w:eastAsia="Arial" w:hAnsiTheme="minorHAnsi" w:cstheme="minorHAnsi"/>
          <w:sz w:val="22"/>
          <w:szCs w:val="22"/>
        </w:rPr>
        <w:t>The student journey at The Institute is underpinned by all of the support structures offered by the University including language support, disability support, and the safeguards on wellbeing and mental health. In terms of learning and teaching, Masters programmes at the Institute are designed with the idea of experimentation and exploration at the forefront. Students are encouraged to work collaboratively in order to strengthen their own critical faculties in terms of the work they produce as individual practitioners.</w:t>
      </w:r>
    </w:p>
    <w:p w14:paraId="3DD1941A" w14:textId="77777777" w:rsidR="00066A51" w:rsidRPr="00503D7C" w:rsidRDefault="00066A51" w:rsidP="00066A51">
      <w:pPr>
        <w:spacing w:line="276" w:lineRule="auto"/>
        <w:rPr>
          <w:rFonts w:asciiTheme="minorHAnsi" w:eastAsia="Arial" w:hAnsiTheme="minorHAnsi" w:cstheme="minorHAnsi"/>
          <w:sz w:val="22"/>
          <w:szCs w:val="22"/>
        </w:rPr>
      </w:pPr>
    </w:p>
    <w:p w14:paraId="2C2B7A25" w14:textId="1353C560" w:rsidR="00066A51" w:rsidRPr="00503D7C" w:rsidRDefault="00066A51" w:rsidP="00066A51">
      <w:pPr>
        <w:spacing w:line="276" w:lineRule="auto"/>
        <w:rPr>
          <w:rFonts w:asciiTheme="minorHAnsi" w:eastAsia="Arial" w:hAnsiTheme="minorHAnsi" w:cstheme="minorHAnsi"/>
          <w:sz w:val="22"/>
          <w:szCs w:val="22"/>
        </w:rPr>
      </w:pPr>
      <w:r w:rsidRPr="00503D7C">
        <w:rPr>
          <w:rFonts w:asciiTheme="minorHAnsi" w:eastAsia="Arial" w:hAnsiTheme="minorHAnsi" w:cstheme="minorHAnsi"/>
          <w:sz w:val="22"/>
          <w:szCs w:val="22"/>
        </w:rPr>
        <w:t xml:space="preserve">The </w:t>
      </w:r>
      <w:r w:rsidR="0012698B" w:rsidRPr="00503D7C">
        <w:rPr>
          <w:rFonts w:asciiTheme="minorHAnsi" w:eastAsia="Arial" w:hAnsiTheme="minorHAnsi" w:cstheme="minorHAnsi"/>
          <w:sz w:val="22"/>
          <w:szCs w:val="22"/>
        </w:rPr>
        <w:t>MSc Digital Marketing</w:t>
      </w:r>
      <w:r w:rsidRPr="00503D7C">
        <w:rPr>
          <w:rFonts w:asciiTheme="minorHAnsi" w:eastAsia="Arial" w:hAnsiTheme="minorHAnsi" w:cstheme="minorHAnsi"/>
          <w:sz w:val="22"/>
          <w:szCs w:val="22"/>
        </w:rPr>
        <w:t xml:space="preserve"> aims to provide the opportunity for students to develop creative thinking and innovative strategies through an advanced understanding of the practical application of </w:t>
      </w:r>
      <w:r w:rsidR="0012698B" w:rsidRPr="00503D7C">
        <w:rPr>
          <w:rFonts w:asciiTheme="minorHAnsi" w:eastAsia="Arial" w:hAnsiTheme="minorHAnsi" w:cstheme="minorHAnsi"/>
          <w:sz w:val="22"/>
          <w:szCs w:val="22"/>
        </w:rPr>
        <w:t xml:space="preserve">marketing and digital </w:t>
      </w:r>
      <w:r w:rsidRPr="00503D7C">
        <w:rPr>
          <w:rFonts w:asciiTheme="minorHAnsi" w:eastAsia="Arial" w:hAnsiTheme="minorHAnsi" w:cstheme="minorHAnsi"/>
          <w:sz w:val="22"/>
          <w:szCs w:val="22"/>
        </w:rPr>
        <w:t>communication skills to, complex multichannel communication in order to equip students with the knowledge and skills to apply their learning and creativity in a global context. In particular, the M</w:t>
      </w:r>
      <w:r w:rsidR="0012698B" w:rsidRPr="00503D7C">
        <w:rPr>
          <w:rFonts w:asciiTheme="minorHAnsi" w:eastAsia="Arial" w:hAnsiTheme="minorHAnsi" w:cstheme="minorHAnsi"/>
          <w:sz w:val="22"/>
          <w:szCs w:val="22"/>
        </w:rPr>
        <w:t>Sc</w:t>
      </w:r>
      <w:r w:rsidRPr="00503D7C">
        <w:rPr>
          <w:rFonts w:asciiTheme="minorHAnsi" w:eastAsia="Arial" w:hAnsiTheme="minorHAnsi" w:cstheme="minorHAnsi"/>
          <w:sz w:val="22"/>
          <w:szCs w:val="22"/>
        </w:rPr>
        <w:t xml:space="preserve"> aims:</w:t>
      </w:r>
    </w:p>
    <w:p w14:paraId="1AF9A8F9" w14:textId="77777777" w:rsidR="00066A51" w:rsidRPr="00503D7C" w:rsidRDefault="00066A51" w:rsidP="00066A51">
      <w:pPr>
        <w:spacing w:line="276" w:lineRule="auto"/>
        <w:rPr>
          <w:rFonts w:asciiTheme="minorHAnsi" w:eastAsia="Arial" w:hAnsiTheme="minorHAnsi" w:cstheme="minorHAnsi"/>
          <w:sz w:val="22"/>
          <w:szCs w:val="22"/>
        </w:rPr>
      </w:pPr>
    </w:p>
    <w:p w14:paraId="76D40F87" w14:textId="5B94359D" w:rsidR="00066A51" w:rsidRPr="00503D7C" w:rsidRDefault="00066A51" w:rsidP="00066A51">
      <w:pPr>
        <w:numPr>
          <w:ilvl w:val="0"/>
          <w:numId w:val="1"/>
        </w:numPr>
        <w:spacing w:before="240" w:line="276" w:lineRule="auto"/>
        <w:rPr>
          <w:rFonts w:asciiTheme="minorHAnsi" w:eastAsia="Arial" w:hAnsiTheme="minorHAnsi" w:cstheme="minorHAnsi"/>
          <w:sz w:val="22"/>
          <w:szCs w:val="22"/>
        </w:rPr>
      </w:pPr>
      <w:r w:rsidRPr="00503D7C">
        <w:rPr>
          <w:rFonts w:asciiTheme="minorHAnsi" w:eastAsia="Arial" w:hAnsiTheme="minorHAnsi" w:cstheme="minorHAnsi"/>
          <w:sz w:val="22"/>
          <w:szCs w:val="22"/>
        </w:rPr>
        <w:t>To equip students with an advanced knowledge and understanding of the contextual background</w:t>
      </w:r>
      <w:r w:rsidR="00815C02" w:rsidRPr="00503D7C">
        <w:rPr>
          <w:rFonts w:asciiTheme="minorHAnsi" w:eastAsia="Arial" w:hAnsiTheme="minorHAnsi" w:cstheme="minorHAnsi"/>
          <w:sz w:val="22"/>
          <w:szCs w:val="22"/>
        </w:rPr>
        <w:t xml:space="preserve"> and emerging digital frameworks</w:t>
      </w:r>
      <w:r w:rsidRPr="00503D7C">
        <w:rPr>
          <w:rFonts w:asciiTheme="minorHAnsi" w:eastAsia="Arial" w:hAnsiTheme="minorHAnsi" w:cstheme="minorHAnsi"/>
          <w:sz w:val="22"/>
          <w:szCs w:val="22"/>
        </w:rPr>
        <w:t xml:space="preserve"> </w:t>
      </w:r>
      <w:r w:rsidR="00815C02" w:rsidRPr="00503D7C">
        <w:rPr>
          <w:rFonts w:asciiTheme="minorHAnsi" w:eastAsia="Arial" w:hAnsiTheme="minorHAnsi" w:cstheme="minorHAnsi"/>
          <w:sz w:val="22"/>
          <w:szCs w:val="22"/>
        </w:rPr>
        <w:t>in Marketing</w:t>
      </w:r>
      <w:r w:rsidRPr="00503D7C">
        <w:rPr>
          <w:rFonts w:asciiTheme="minorHAnsi" w:eastAsia="Arial" w:hAnsiTheme="minorHAnsi" w:cstheme="minorHAnsi"/>
          <w:sz w:val="22"/>
          <w:szCs w:val="22"/>
        </w:rPr>
        <w:t xml:space="preserve"> and communication and to reflect on that learning in order to advance their own practice and subject area and to innovate. </w:t>
      </w:r>
    </w:p>
    <w:p w14:paraId="40649B4A" w14:textId="65FB1FD6" w:rsidR="00066A51" w:rsidRPr="00503D7C" w:rsidRDefault="00066A51" w:rsidP="00066A51">
      <w:pPr>
        <w:numPr>
          <w:ilvl w:val="0"/>
          <w:numId w:val="1"/>
        </w:numPr>
        <w:spacing w:line="276" w:lineRule="auto"/>
        <w:rPr>
          <w:rFonts w:asciiTheme="minorHAnsi" w:eastAsia="Arial" w:hAnsiTheme="minorHAnsi" w:cstheme="minorHAnsi"/>
          <w:sz w:val="22"/>
          <w:szCs w:val="22"/>
        </w:rPr>
      </w:pPr>
      <w:r w:rsidRPr="00503D7C">
        <w:rPr>
          <w:rFonts w:asciiTheme="minorHAnsi" w:eastAsia="Arial" w:hAnsiTheme="minorHAnsi" w:cstheme="minorHAnsi"/>
          <w:sz w:val="22"/>
          <w:szCs w:val="22"/>
        </w:rPr>
        <w:t xml:space="preserve">To develop </w:t>
      </w:r>
      <w:r w:rsidR="00815C02" w:rsidRPr="00503D7C">
        <w:rPr>
          <w:rFonts w:asciiTheme="minorHAnsi" w:eastAsia="Arial" w:hAnsiTheme="minorHAnsi" w:cstheme="minorHAnsi"/>
          <w:sz w:val="22"/>
          <w:szCs w:val="22"/>
        </w:rPr>
        <w:t>Marketing practitioners and</w:t>
      </w:r>
      <w:r w:rsidRPr="00503D7C">
        <w:rPr>
          <w:rFonts w:asciiTheme="minorHAnsi" w:eastAsia="Arial" w:hAnsiTheme="minorHAnsi" w:cstheme="minorHAnsi"/>
          <w:sz w:val="22"/>
          <w:szCs w:val="22"/>
        </w:rPr>
        <w:t xml:space="preserve"> communicators with effective organisational and narrative skills who through their creativity and global cultural awareness are able to influence and create positive change whether at an individual or collective level. </w:t>
      </w:r>
    </w:p>
    <w:p w14:paraId="6EA6396D" w14:textId="77777777" w:rsidR="00066A51" w:rsidRPr="00503D7C" w:rsidRDefault="00066A51" w:rsidP="00066A51">
      <w:pPr>
        <w:numPr>
          <w:ilvl w:val="0"/>
          <w:numId w:val="1"/>
        </w:numPr>
        <w:spacing w:line="276" w:lineRule="auto"/>
        <w:rPr>
          <w:rFonts w:asciiTheme="minorHAnsi" w:eastAsia="Arial" w:hAnsiTheme="minorHAnsi" w:cstheme="minorHAnsi"/>
          <w:sz w:val="22"/>
          <w:szCs w:val="22"/>
        </w:rPr>
      </w:pPr>
      <w:r w:rsidRPr="00503D7C">
        <w:rPr>
          <w:rFonts w:asciiTheme="minorHAnsi" w:eastAsia="Arial" w:hAnsiTheme="minorHAnsi" w:cstheme="minorHAnsi"/>
          <w:sz w:val="22"/>
          <w:szCs w:val="22"/>
        </w:rPr>
        <w:t>To equip individuals with independent study skills that support their research, practice and professional development and allow them to continue developing as life-long learners throughout their professional lives maintaining contact with emerging practice from a variety of fields.</w:t>
      </w:r>
    </w:p>
    <w:p w14:paraId="7DAB70FE" w14:textId="3156530A" w:rsidR="00066A51" w:rsidRPr="00503D7C" w:rsidRDefault="00066A51" w:rsidP="00066A51">
      <w:pPr>
        <w:numPr>
          <w:ilvl w:val="0"/>
          <w:numId w:val="1"/>
        </w:numPr>
        <w:spacing w:after="240" w:line="276" w:lineRule="auto"/>
        <w:rPr>
          <w:rFonts w:asciiTheme="minorHAnsi" w:eastAsia="Arial" w:hAnsiTheme="minorHAnsi" w:cstheme="minorHAnsi"/>
          <w:sz w:val="22"/>
          <w:szCs w:val="22"/>
        </w:rPr>
      </w:pPr>
      <w:r w:rsidRPr="00503D7C">
        <w:rPr>
          <w:rFonts w:asciiTheme="minorHAnsi" w:eastAsia="Arial" w:hAnsiTheme="minorHAnsi" w:cstheme="minorHAnsi"/>
          <w:sz w:val="22"/>
          <w:szCs w:val="22"/>
        </w:rPr>
        <w:t>To provide a stimulating environment, which is supportive, flexible and collaborative and allows each individual to develop to his/her potential.</w:t>
      </w:r>
    </w:p>
    <w:p w14:paraId="351ACC77" w14:textId="019E38D1" w:rsidR="00066A51" w:rsidRPr="00503D7C" w:rsidRDefault="00B86C95" w:rsidP="00066A51">
      <w:pPr>
        <w:spacing w:line="276" w:lineRule="auto"/>
        <w:rPr>
          <w:rFonts w:asciiTheme="minorHAnsi" w:eastAsia="Arial" w:hAnsiTheme="minorHAnsi" w:cstheme="minorHAnsi"/>
          <w:b/>
          <w:sz w:val="22"/>
          <w:szCs w:val="22"/>
        </w:rPr>
      </w:pPr>
      <w:r w:rsidRPr="00503D7C">
        <w:rPr>
          <w:rFonts w:asciiTheme="minorHAnsi" w:eastAsia="Arial" w:hAnsiTheme="minorHAnsi" w:cstheme="minorHAnsi"/>
          <w:b/>
          <w:sz w:val="22"/>
          <w:szCs w:val="22"/>
        </w:rPr>
        <w:t xml:space="preserve">Emerging Digital Marketing </w:t>
      </w:r>
    </w:p>
    <w:p w14:paraId="33EC763C" w14:textId="02062722" w:rsidR="00C677A1" w:rsidRPr="00503D7C" w:rsidRDefault="00066A51" w:rsidP="00DA5602">
      <w:pPr>
        <w:spacing w:before="100" w:beforeAutospacing="1" w:after="100" w:afterAutospacing="1"/>
        <w:rPr>
          <w:rFonts w:asciiTheme="minorHAnsi" w:hAnsiTheme="minorHAnsi" w:cstheme="minorHAnsi"/>
          <w:color w:val="000000" w:themeColor="text1"/>
          <w:sz w:val="22"/>
          <w:szCs w:val="22"/>
        </w:rPr>
      </w:pPr>
      <w:r w:rsidRPr="00503D7C">
        <w:rPr>
          <w:rFonts w:asciiTheme="minorHAnsi" w:eastAsia="Arial" w:hAnsiTheme="minorHAnsi" w:cstheme="minorHAnsi"/>
          <w:color w:val="000000" w:themeColor="text1"/>
          <w:sz w:val="22"/>
          <w:szCs w:val="22"/>
        </w:rPr>
        <w:t xml:space="preserve">The first taught </w:t>
      </w:r>
      <w:r w:rsidR="00C677A1" w:rsidRPr="00503D7C">
        <w:rPr>
          <w:rFonts w:asciiTheme="minorHAnsi" w:eastAsia="Arial" w:hAnsiTheme="minorHAnsi" w:cstheme="minorHAnsi"/>
          <w:color w:val="000000" w:themeColor="text1"/>
          <w:sz w:val="22"/>
          <w:szCs w:val="22"/>
        </w:rPr>
        <w:t>unit enables all students to gain deep level understanding of what is happening in the Emerging Digital world</w:t>
      </w:r>
      <w:r w:rsidR="00DA5602" w:rsidRPr="00503D7C">
        <w:rPr>
          <w:rFonts w:asciiTheme="minorHAnsi" w:eastAsia="Arial" w:hAnsiTheme="minorHAnsi" w:cstheme="minorHAnsi"/>
          <w:color w:val="000000" w:themeColor="text1"/>
          <w:sz w:val="22"/>
          <w:szCs w:val="22"/>
        </w:rPr>
        <w:t xml:space="preserve"> and </w:t>
      </w:r>
      <w:r w:rsidR="00DA5602" w:rsidRPr="00503D7C">
        <w:rPr>
          <w:rFonts w:asciiTheme="minorHAnsi" w:hAnsiTheme="minorHAnsi" w:cstheme="minorHAnsi"/>
          <w:color w:val="000000" w:themeColor="text1"/>
          <w:sz w:val="22"/>
          <w:szCs w:val="22"/>
        </w:rPr>
        <w:t xml:space="preserve">Understand the impact of the disruptive digital environment, emerging themes and current trends. </w:t>
      </w:r>
      <w:r w:rsidR="00C677A1" w:rsidRPr="00503D7C">
        <w:rPr>
          <w:rFonts w:asciiTheme="minorHAnsi" w:eastAsia="Arial" w:hAnsiTheme="minorHAnsi" w:cstheme="minorHAnsi"/>
          <w:color w:val="000000" w:themeColor="text1"/>
          <w:sz w:val="22"/>
          <w:szCs w:val="22"/>
        </w:rPr>
        <w:t xml:space="preserve">The unit will enable student to explore new and contemporary approaches to marketing practice which further pushes the boundaries of just digital but to consider the omnichannel strategy and to start to look at how you can build contemporary touchpoints across all channels online and offline to support your </w:t>
      </w:r>
      <w:r w:rsidR="00C677A1" w:rsidRPr="00503D7C">
        <w:rPr>
          <w:rFonts w:asciiTheme="minorHAnsi" w:hAnsiTheme="minorHAnsi" w:cstheme="minorHAnsi"/>
          <w:color w:val="000000" w:themeColor="text1"/>
          <w:sz w:val="22"/>
          <w:szCs w:val="22"/>
        </w:rPr>
        <w:t>unified marketing strategy</w:t>
      </w:r>
      <w:r w:rsidR="00C677A1" w:rsidRPr="00503D7C">
        <w:rPr>
          <w:rFonts w:asciiTheme="minorHAnsi" w:eastAsia="Arial" w:hAnsiTheme="minorHAnsi" w:cstheme="minorHAnsi"/>
          <w:color w:val="000000" w:themeColor="text1"/>
          <w:sz w:val="22"/>
          <w:szCs w:val="22"/>
        </w:rPr>
        <w:t xml:space="preserve">. Students will delve into how the phygital world affects B2C and also how it </w:t>
      </w:r>
      <w:r w:rsidR="00C677A1" w:rsidRPr="00503D7C">
        <w:rPr>
          <w:rFonts w:asciiTheme="minorHAnsi" w:hAnsiTheme="minorHAnsi" w:cstheme="minorHAnsi"/>
          <w:color w:val="000000" w:themeColor="text1"/>
          <w:sz w:val="22"/>
          <w:szCs w:val="22"/>
        </w:rPr>
        <w:t>affects client relationships to explore unique strategies in the B2B environment.</w:t>
      </w:r>
    </w:p>
    <w:p w14:paraId="37950C55" w14:textId="6C06D844" w:rsidR="00C677A1" w:rsidRPr="00503D7C" w:rsidRDefault="00C677A1" w:rsidP="00C677A1">
      <w:pPr>
        <w:rPr>
          <w:rFonts w:asciiTheme="minorHAnsi" w:hAnsiTheme="minorHAnsi" w:cstheme="minorHAnsi"/>
          <w:color w:val="000000" w:themeColor="text1"/>
          <w:sz w:val="22"/>
          <w:szCs w:val="22"/>
        </w:rPr>
      </w:pPr>
    </w:p>
    <w:p w14:paraId="5DA39C2B" w14:textId="44D08AFB" w:rsidR="00C677A1" w:rsidRPr="00503D7C" w:rsidRDefault="00C677A1" w:rsidP="00C677A1">
      <w:pPr>
        <w:rPr>
          <w:rFonts w:asciiTheme="minorHAnsi" w:hAnsiTheme="minorHAnsi" w:cstheme="minorHAnsi"/>
          <w:b/>
          <w:bCs/>
          <w:color w:val="000000" w:themeColor="text1"/>
          <w:sz w:val="22"/>
          <w:szCs w:val="22"/>
        </w:rPr>
      </w:pPr>
      <w:r w:rsidRPr="00503D7C">
        <w:rPr>
          <w:rFonts w:asciiTheme="minorHAnsi" w:hAnsiTheme="minorHAnsi" w:cstheme="minorHAnsi"/>
          <w:b/>
          <w:bCs/>
          <w:color w:val="000000" w:themeColor="text1"/>
          <w:sz w:val="22"/>
          <w:szCs w:val="22"/>
        </w:rPr>
        <w:t xml:space="preserve">Strategic Marketing Management </w:t>
      </w:r>
    </w:p>
    <w:p w14:paraId="0F70A7A3" w14:textId="77777777" w:rsidR="0036274E" w:rsidRPr="00503D7C" w:rsidRDefault="0036274E" w:rsidP="00C677A1">
      <w:pPr>
        <w:rPr>
          <w:rFonts w:asciiTheme="minorHAnsi" w:hAnsiTheme="minorHAnsi" w:cstheme="minorHAnsi"/>
          <w:b/>
          <w:bCs/>
          <w:color w:val="000000" w:themeColor="text1"/>
          <w:sz w:val="22"/>
          <w:szCs w:val="22"/>
        </w:rPr>
      </w:pPr>
    </w:p>
    <w:p w14:paraId="08D0C92B" w14:textId="0192017D" w:rsidR="00E856E0" w:rsidRPr="00503D7C" w:rsidRDefault="00E856E0" w:rsidP="00E856E0">
      <w:pPr>
        <w:rPr>
          <w:rFonts w:asciiTheme="minorHAnsi" w:hAnsiTheme="minorHAnsi" w:cstheme="minorHAnsi"/>
          <w:sz w:val="22"/>
          <w:szCs w:val="22"/>
        </w:rPr>
      </w:pPr>
      <w:r w:rsidRPr="00503D7C">
        <w:rPr>
          <w:rFonts w:asciiTheme="minorHAnsi" w:hAnsiTheme="minorHAnsi" w:cstheme="minorHAnsi"/>
          <w:iCs/>
          <w:sz w:val="22"/>
          <w:szCs w:val="22"/>
        </w:rPr>
        <w:t xml:space="preserve">In the unit for strategic Marketing management students will gain advanced knowledge, skills, and competencies to shape strategic digital priorities for complex organisations in a way that creates sustainable value and competitive advantage. Students will apply </w:t>
      </w:r>
      <w:r w:rsidRPr="00503D7C">
        <w:rPr>
          <w:rFonts w:asciiTheme="minorHAnsi" w:hAnsiTheme="minorHAnsi" w:cstheme="minorHAnsi"/>
          <w:sz w:val="22"/>
          <w:szCs w:val="22"/>
        </w:rPr>
        <w:t xml:space="preserve">strategic marketing management </w:t>
      </w:r>
      <w:r w:rsidRPr="00503D7C">
        <w:rPr>
          <w:rFonts w:asciiTheme="minorHAnsi" w:hAnsiTheme="minorHAnsi" w:cstheme="minorHAnsi"/>
          <w:sz w:val="22"/>
          <w:szCs w:val="22"/>
        </w:rPr>
        <w:lastRenderedPageBreak/>
        <w:t>tools, techniques and concepts and create innovative action plans that foster the strategic Digital Marketing plans for the future.</w:t>
      </w:r>
    </w:p>
    <w:p w14:paraId="3EDF2C4B" w14:textId="594FD793" w:rsidR="00E856E0" w:rsidRPr="00503D7C" w:rsidRDefault="00E856E0" w:rsidP="00C677A1">
      <w:pPr>
        <w:rPr>
          <w:rFonts w:asciiTheme="minorHAnsi" w:hAnsiTheme="minorHAnsi" w:cstheme="minorHAnsi"/>
          <w:b/>
          <w:bCs/>
          <w:sz w:val="22"/>
          <w:szCs w:val="22"/>
        </w:rPr>
      </w:pPr>
    </w:p>
    <w:p w14:paraId="670E00F6" w14:textId="67356669" w:rsidR="00E856E0" w:rsidRPr="00503D7C" w:rsidRDefault="00E856E0" w:rsidP="00C677A1">
      <w:pPr>
        <w:rPr>
          <w:rFonts w:asciiTheme="minorHAnsi" w:hAnsiTheme="minorHAnsi" w:cstheme="minorHAnsi"/>
          <w:b/>
          <w:bCs/>
          <w:sz w:val="22"/>
          <w:szCs w:val="22"/>
        </w:rPr>
      </w:pPr>
      <w:r w:rsidRPr="00503D7C">
        <w:rPr>
          <w:rFonts w:asciiTheme="minorHAnsi" w:hAnsiTheme="minorHAnsi" w:cstheme="minorHAnsi"/>
          <w:b/>
          <w:bCs/>
          <w:sz w:val="22"/>
          <w:szCs w:val="22"/>
        </w:rPr>
        <w:t>Digital Marketing analytics</w:t>
      </w:r>
    </w:p>
    <w:p w14:paraId="06A6B73E" w14:textId="77777777" w:rsidR="0036274E" w:rsidRPr="00503D7C" w:rsidRDefault="0036274E" w:rsidP="00C677A1">
      <w:pPr>
        <w:rPr>
          <w:rFonts w:asciiTheme="minorHAnsi" w:hAnsiTheme="minorHAnsi" w:cstheme="minorHAnsi"/>
          <w:b/>
          <w:bCs/>
          <w:sz w:val="22"/>
          <w:szCs w:val="22"/>
        </w:rPr>
      </w:pPr>
    </w:p>
    <w:p w14:paraId="21564465" w14:textId="5FA13B9E" w:rsidR="00DB1137" w:rsidRPr="00503D7C" w:rsidRDefault="00DB1137" w:rsidP="00DB1137">
      <w:pPr>
        <w:rPr>
          <w:rFonts w:asciiTheme="minorHAnsi" w:hAnsiTheme="minorHAnsi" w:cstheme="minorHAnsi"/>
          <w:sz w:val="22"/>
          <w:szCs w:val="22"/>
        </w:rPr>
      </w:pPr>
      <w:r w:rsidRPr="00503D7C">
        <w:rPr>
          <w:rFonts w:asciiTheme="minorHAnsi" w:hAnsiTheme="minorHAnsi" w:cstheme="minorHAnsi"/>
          <w:color w:val="000000" w:themeColor="text1"/>
          <w:sz w:val="22"/>
          <w:szCs w:val="22"/>
        </w:rPr>
        <w:t xml:space="preserve">Students will adapt the traditional marketing mindset to consider apps not ads and discover what metrics to measure and how to measure them. They will </w:t>
      </w:r>
      <w:r w:rsidR="00506E92" w:rsidRPr="00503D7C">
        <w:rPr>
          <w:rFonts w:asciiTheme="minorHAnsi" w:hAnsiTheme="minorHAnsi" w:cstheme="minorHAnsi"/>
          <w:color w:val="000000" w:themeColor="text1"/>
          <w:sz w:val="22"/>
          <w:szCs w:val="22"/>
        </w:rPr>
        <w:t>e</w:t>
      </w:r>
      <w:r w:rsidRPr="00503D7C">
        <w:rPr>
          <w:rFonts w:asciiTheme="minorHAnsi" w:hAnsiTheme="minorHAnsi" w:cstheme="minorHAnsi"/>
          <w:color w:val="000000" w:themeColor="text1"/>
          <w:sz w:val="22"/>
          <w:szCs w:val="22"/>
        </w:rPr>
        <w:t xml:space="preserve">xplore how search engines work and what elements make for a good SEO strategy. Deconstruct paid search, how it works, and which marketing strategies convert the best. </w:t>
      </w:r>
      <w:r w:rsidR="00BD15C2" w:rsidRPr="00503D7C">
        <w:rPr>
          <w:rFonts w:asciiTheme="minorHAnsi" w:hAnsiTheme="minorHAnsi" w:cstheme="minorHAnsi"/>
          <w:color w:val="000000" w:themeColor="text1"/>
          <w:sz w:val="22"/>
          <w:szCs w:val="22"/>
        </w:rPr>
        <w:t xml:space="preserve"> They will identify with digital marketing models and algorithms to highlight insights, and also specialise in analytics which present ROI optimisation</w:t>
      </w:r>
      <w:r w:rsidR="00CA789A" w:rsidRPr="00503D7C">
        <w:rPr>
          <w:rFonts w:asciiTheme="minorHAnsi" w:hAnsiTheme="minorHAnsi" w:cstheme="minorHAnsi"/>
          <w:color w:val="000000" w:themeColor="text1"/>
          <w:sz w:val="22"/>
          <w:szCs w:val="22"/>
        </w:rPr>
        <w:t>, customer segmentation through buying personas and recommendation engines.</w:t>
      </w:r>
    </w:p>
    <w:p w14:paraId="103744C6" w14:textId="33562B02" w:rsidR="00DB1137" w:rsidRPr="00503D7C" w:rsidRDefault="00DB1137" w:rsidP="00C677A1">
      <w:pPr>
        <w:rPr>
          <w:rFonts w:asciiTheme="minorHAnsi" w:hAnsiTheme="minorHAnsi" w:cstheme="minorHAnsi"/>
          <w:b/>
          <w:bCs/>
          <w:sz w:val="22"/>
          <w:szCs w:val="22"/>
        </w:rPr>
      </w:pPr>
    </w:p>
    <w:p w14:paraId="0BBCC5B8" w14:textId="5672C80A" w:rsidR="00DB1137" w:rsidRPr="00503D7C" w:rsidRDefault="00DB1137" w:rsidP="00C677A1">
      <w:pPr>
        <w:rPr>
          <w:rFonts w:asciiTheme="minorHAnsi" w:hAnsiTheme="minorHAnsi" w:cstheme="minorHAnsi"/>
          <w:b/>
          <w:bCs/>
          <w:sz w:val="22"/>
          <w:szCs w:val="22"/>
        </w:rPr>
      </w:pPr>
      <w:r w:rsidRPr="00503D7C">
        <w:rPr>
          <w:rFonts w:asciiTheme="minorHAnsi" w:hAnsiTheme="minorHAnsi" w:cstheme="minorHAnsi"/>
          <w:b/>
          <w:bCs/>
          <w:sz w:val="22"/>
          <w:szCs w:val="22"/>
        </w:rPr>
        <w:t>Digital Marketing and Social Media</w:t>
      </w:r>
    </w:p>
    <w:p w14:paraId="0C710765" w14:textId="77777777" w:rsidR="0036274E" w:rsidRPr="00503D7C" w:rsidRDefault="0036274E" w:rsidP="00C677A1">
      <w:pPr>
        <w:rPr>
          <w:rFonts w:asciiTheme="minorHAnsi" w:hAnsiTheme="minorHAnsi" w:cstheme="minorHAnsi"/>
          <w:b/>
          <w:bCs/>
          <w:sz w:val="22"/>
          <w:szCs w:val="22"/>
        </w:rPr>
      </w:pPr>
    </w:p>
    <w:p w14:paraId="6E8D4A08" w14:textId="0AE26526" w:rsidR="00DA5602" w:rsidRPr="00503D7C" w:rsidRDefault="00DA5602" w:rsidP="00DA5602">
      <w:pPr>
        <w:pStyle w:val="HandbookProfileText"/>
        <w:rPr>
          <w:rFonts w:asciiTheme="minorHAnsi" w:hAnsiTheme="minorHAnsi" w:cstheme="minorHAnsi"/>
          <w:szCs w:val="22"/>
        </w:rPr>
      </w:pPr>
      <w:r w:rsidRPr="00503D7C">
        <w:rPr>
          <w:rFonts w:asciiTheme="minorHAnsi" w:hAnsiTheme="minorHAnsi" w:cstheme="minorHAnsi"/>
          <w:color w:val="000000" w:themeColor="text1"/>
          <w:szCs w:val="22"/>
        </w:rPr>
        <w:t xml:space="preserve">Identifying with loyalty strategies through personalising digital content for varied platforms on social media. Students will explore the benefits of </w:t>
      </w:r>
      <w:r w:rsidRPr="00503D7C">
        <w:rPr>
          <w:rFonts w:asciiTheme="minorHAnsi" w:hAnsiTheme="minorHAnsi" w:cstheme="minorHAnsi"/>
          <w:color w:val="212529"/>
          <w:szCs w:val="22"/>
        </w:rPr>
        <w:t xml:space="preserve">Content marketing, mobile and video. Students </w:t>
      </w:r>
      <w:r w:rsidRPr="00503D7C">
        <w:rPr>
          <w:rFonts w:asciiTheme="minorHAnsi" w:hAnsiTheme="minorHAnsi" w:cstheme="minorHAnsi"/>
          <w:szCs w:val="22"/>
        </w:rPr>
        <w:t>will identify with contemporary digital communication and its impact on the wider macro environment. They will establish and analyse the significance, development and contemporary uses of social media. Students will develop an understanding of how the integration of social media effects the creative sector and the place of businesses within it.</w:t>
      </w:r>
    </w:p>
    <w:p w14:paraId="06258292" w14:textId="77777777" w:rsidR="00934964" w:rsidRPr="00503D7C" w:rsidRDefault="00934964" w:rsidP="00934964">
      <w:pPr>
        <w:spacing w:after="160" w:line="259" w:lineRule="auto"/>
        <w:rPr>
          <w:rFonts w:asciiTheme="minorHAnsi" w:eastAsia="Arial" w:hAnsiTheme="minorHAnsi" w:cstheme="minorHAnsi"/>
          <w:b/>
          <w:color w:val="000000"/>
          <w:sz w:val="22"/>
          <w:szCs w:val="22"/>
        </w:rPr>
      </w:pPr>
    </w:p>
    <w:p w14:paraId="25589219" w14:textId="7CE9116D" w:rsidR="00934964" w:rsidRPr="00503D7C" w:rsidRDefault="00934964" w:rsidP="00934964">
      <w:pPr>
        <w:spacing w:after="160" w:line="259" w:lineRule="auto"/>
        <w:rPr>
          <w:rFonts w:asciiTheme="minorHAnsi" w:eastAsia="Arial" w:hAnsiTheme="minorHAnsi" w:cstheme="minorHAnsi"/>
          <w:b/>
          <w:color w:val="000000"/>
          <w:sz w:val="22"/>
          <w:szCs w:val="22"/>
        </w:rPr>
      </w:pPr>
      <w:r w:rsidRPr="00503D7C">
        <w:rPr>
          <w:rFonts w:asciiTheme="minorHAnsi" w:eastAsia="Arial" w:hAnsiTheme="minorHAnsi" w:cstheme="minorHAnsi"/>
          <w:b/>
          <w:color w:val="000000"/>
          <w:sz w:val="22"/>
          <w:szCs w:val="22"/>
        </w:rPr>
        <w:t xml:space="preserve">Innovation and Strategy – Research Methods </w:t>
      </w:r>
    </w:p>
    <w:p w14:paraId="278A0827" w14:textId="3E4AFCFB" w:rsidR="00984CC6" w:rsidRPr="00503D7C" w:rsidRDefault="00984CC6" w:rsidP="00984CC6">
      <w:pPr>
        <w:rPr>
          <w:rStyle w:val="normaltextrun"/>
          <w:rFonts w:asciiTheme="minorHAnsi" w:hAnsiTheme="minorHAnsi" w:cstheme="minorHAnsi"/>
          <w:color w:val="000000"/>
          <w:sz w:val="22"/>
          <w:szCs w:val="22"/>
          <w:shd w:val="clear" w:color="auto" w:fill="FFFFFF"/>
        </w:rPr>
      </w:pPr>
      <w:r w:rsidRPr="00503D7C">
        <w:rPr>
          <w:rStyle w:val="normaltextrun"/>
          <w:rFonts w:asciiTheme="minorHAnsi" w:hAnsiTheme="minorHAnsi" w:cstheme="minorHAnsi"/>
          <w:color w:val="000000"/>
          <w:sz w:val="22"/>
          <w:szCs w:val="22"/>
          <w:shd w:val="clear" w:color="auto" w:fill="FFFFFF"/>
        </w:rPr>
        <w:t xml:space="preserve">This unit provides students with the opportunity to undertake a research investigation into a specific digital Marketing challenge, issue or problem culminating in creating a marketing strategy for final resolution. This unit can offer potential links with employers, but it will also demonstrate the application of research principles to real-world situations. </w:t>
      </w:r>
    </w:p>
    <w:p w14:paraId="5DD7F2FD" w14:textId="370381D1" w:rsidR="00984CC6" w:rsidRPr="00503D7C" w:rsidRDefault="00984CC6" w:rsidP="00984CC6">
      <w:pPr>
        <w:rPr>
          <w:rStyle w:val="normaltextrun"/>
          <w:rFonts w:asciiTheme="minorHAnsi" w:hAnsiTheme="minorHAnsi" w:cstheme="minorHAnsi"/>
          <w:color w:val="000000"/>
          <w:sz w:val="22"/>
          <w:szCs w:val="22"/>
          <w:shd w:val="clear" w:color="auto" w:fill="FFFFFF"/>
        </w:rPr>
      </w:pPr>
    </w:p>
    <w:p w14:paraId="0DCEED50" w14:textId="77777777" w:rsidR="0036274E" w:rsidRPr="00503D7C" w:rsidRDefault="0036274E" w:rsidP="0036274E">
      <w:pPr>
        <w:rPr>
          <w:rFonts w:asciiTheme="minorHAnsi" w:eastAsia="Arial" w:hAnsiTheme="minorHAnsi" w:cstheme="minorHAnsi"/>
          <w:b/>
          <w:color w:val="000000"/>
          <w:sz w:val="22"/>
          <w:szCs w:val="22"/>
        </w:rPr>
      </w:pPr>
      <w:r w:rsidRPr="00503D7C">
        <w:rPr>
          <w:rFonts w:asciiTheme="minorHAnsi" w:eastAsia="Arial" w:hAnsiTheme="minorHAnsi" w:cstheme="minorHAnsi"/>
          <w:b/>
          <w:color w:val="000000"/>
          <w:sz w:val="22"/>
          <w:szCs w:val="22"/>
        </w:rPr>
        <w:t xml:space="preserve">Digital Marketing Final project   </w:t>
      </w:r>
    </w:p>
    <w:p w14:paraId="1C97FCEE" w14:textId="77777777" w:rsidR="0036274E" w:rsidRPr="00503D7C" w:rsidRDefault="0036274E" w:rsidP="00984CC6">
      <w:pPr>
        <w:rPr>
          <w:rStyle w:val="normaltextrun"/>
          <w:rFonts w:asciiTheme="minorHAnsi" w:hAnsiTheme="minorHAnsi" w:cstheme="minorHAnsi"/>
          <w:color w:val="000000"/>
          <w:sz w:val="22"/>
          <w:szCs w:val="22"/>
          <w:shd w:val="clear" w:color="auto" w:fill="FFFFFF"/>
        </w:rPr>
      </w:pPr>
    </w:p>
    <w:p w14:paraId="23CC2E5D" w14:textId="06F35F56" w:rsidR="007931A4" w:rsidRPr="00503D7C" w:rsidRDefault="007931A4" w:rsidP="007931A4">
      <w:pPr>
        <w:rPr>
          <w:rFonts w:asciiTheme="minorHAnsi" w:hAnsiTheme="minorHAnsi" w:cstheme="minorHAnsi"/>
          <w:sz w:val="22"/>
          <w:szCs w:val="22"/>
        </w:rPr>
      </w:pPr>
      <w:r w:rsidRPr="00503D7C">
        <w:rPr>
          <w:rStyle w:val="normaltextrun"/>
          <w:rFonts w:asciiTheme="minorHAnsi" w:hAnsiTheme="minorHAnsi" w:cstheme="minorHAnsi"/>
          <w:color w:val="000000"/>
          <w:sz w:val="22"/>
          <w:szCs w:val="22"/>
          <w:shd w:val="clear" w:color="auto" w:fill="FFFFFF"/>
        </w:rPr>
        <w:t>The final degree project will provide students with an integrative bridge between the research and innovative strategy completed in research methods and the determination of critically applied solutions and/or evidence-based conclusions.</w:t>
      </w:r>
      <w:r w:rsidRPr="00503D7C">
        <w:rPr>
          <w:rStyle w:val="eop"/>
          <w:rFonts w:asciiTheme="minorHAnsi" w:hAnsiTheme="minorHAnsi" w:cstheme="minorHAnsi"/>
          <w:color w:val="000000"/>
          <w:sz w:val="22"/>
          <w:szCs w:val="22"/>
          <w:shd w:val="clear" w:color="auto" w:fill="FFFFFF"/>
        </w:rPr>
        <w:t> Your final project can take the approach of a real-world solution in the practice of Digital Marketing or a 15,000 word dissertation.</w:t>
      </w:r>
    </w:p>
    <w:p w14:paraId="144E76AA" w14:textId="77777777" w:rsidR="00984CC6" w:rsidRPr="00503D7C" w:rsidRDefault="00984CC6" w:rsidP="00934964">
      <w:pPr>
        <w:rPr>
          <w:rFonts w:asciiTheme="minorHAnsi" w:eastAsia="Arial" w:hAnsiTheme="minorHAnsi" w:cstheme="minorHAnsi"/>
          <w:b/>
          <w:color w:val="000000"/>
          <w:sz w:val="22"/>
          <w:szCs w:val="22"/>
        </w:rPr>
      </w:pPr>
    </w:p>
    <w:p w14:paraId="489DFC66" w14:textId="3D5DFB2F" w:rsidR="00DA5602" w:rsidRPr="00503D7C" w:rsidRDefault="00DA5602" w:rsidP="00DA5602">
      <w:pPr>
        <w:spacing w:before="100" w:beforeAutospacing="1" w:after="100" w:afterAutospacing="1"/>
        <w:rPr>
          <w:rFonts w:asciiTheme="minorHAnsi" w:hAnsiTheme="minorHAnsi" w:cstheme="minorHAnsi"/>
          <w:color w:val="212529"/>
          <w:sz w:val="22"/>
          <w:szCs w:val="22"/>
        </w:rPr>
      </w:pPr>
    </w:p>
    <w:p w14:paraId="0312BAC3" w14:textId="6FE8A7D9" w:rsidR="00DB1137" w:rsidRPr="00503D7C" w:rsidRDefault="00DB1137" w:rsidP="00C677A1">
      <w:pPr>
        <w:rPr>
          <w:rFonts w:asciiTheme="minorHAnsi" w:hAnsiTheme="minorHAnsi" w:cstheme="minorHAnsi"/>
          <w:b/>
          <w:bCs/>
          <w:color w:val="000000" w:themeColor="text1"/>
          <w:sz w:val="22"/>
          <w:szCs w:val="22"/>
        </w:rPr>
      </w:pPr>
    </w:p>
    <w:p w14:paraId="5CD5F767" w14:textId="77777777" w:rsidR="00066A51" w:rsidRPr="00503D7C" w:rsidRDefault="00066A51">
      <w:pPr>
        <w:rPr>
          <w:rFonts w:asciiTheme="minorHAnsi" w:eastAsia="Arial" w:hAnsiTheme="minorHAnsi" w:cstheme="minorHAnsi"/>
          <w:sz w:val="22"/>
          <w:szCs w:val="22"/>
        </w:rPr>
      </w:pPr>
    </w:p>
    <w:sectPr w:rsidR="00066A51" w:rsidRPr="00503D7C">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52EB" w14:textId="77777777" w:rsidR="00615D7C" w:rsidRDefault="00615D7C">
      <w:r>
        <w:separator/>
      </w:r>
    </w:p>
  </w:endnote>
  <w:endnote w:type="continuationSeparator" w:id="0">
    <w:p w14:paraId="5CC49313" w14:textId="77777777" w:rsidR="00615D7C" w:rsidRDefault="0061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NewsGothic">
    <w:altName w:val="Times New Roman"/>
    <w:panose1 w:val="00000000000000000000"/>
    <w:charset w:val="00"/>
    <w:family w:val="swiss"/>
    <w:notTrueType/>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B4C5" w14:textId="77777777" w:rsidR="00DB6288" w:rsidRDefault="00DB628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14:paraId="1F30BDF0" w14:textId="77777777" w:rsidR="00DB6288" w:rsidRDefault="00DB6288">
    <w:pPr>
      <w:pBdr>
        <w:top w:val="nil"/>
        <w:left w:val="nil"/>
        <w:bottom w:val="nil"/>
        <w:right w:val="nil"/>
        <w:between w:val="nil"/>
      </w:pBdr>
      <w:tabs>
        <w:tab w:val="center" w:pos="4513"/>
        <w:tab w:val="right" w:pos="9026"/>
      </w:tabs>
      <w:rPr>
        <w:color w:val="000000"/>
      </w:rPr>
    </w:pPr>
    <w:r>
      <w:rPr>
        <w:color w:val="000000"/>
      </w:rPr>
      <w:t>The Quality Team</w:t>
    </w:r>
    <w:r>
      <w:rPr>
        <w:color w:val="000000"/>
      </w:rPr>
      <w:tab/>
    </w:r>
    <w:r>
      <w:rPr>
        <w:color w:val="000000"/>
      </w:rPr>
      <w:tab/>
      <w:t>Definitive Documents</w:t>
    </w:r>
  </w:p>
  <w:p w14:paraId="2BF367E5" w14:textId="77777777" w:rsidR="00DB6288" w:rsidRDefault="00DB628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281E" w14:textId="77777777" w:rsidR="00DB6288" w:rsidRDefault="00DB628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277D221" w14:textId="77777777" w:rsidR="00DB6288" w:rsidRDefault="00DB6288">
    <w:pPr>
      <w:pBdr>
        <w:top w:val="nil"/>
        <w:left w:val="nil"/>
        <w:bottom w:val="nil"/>
        <w:right w:val="nil"/>
        <w:between w:val="nil"/>
      </w:pBdr>
      <w:tabs>
        <w:tab w:val="center" w:pos="4513"/>
        <w:tab w:val="right" w:pos="902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AD3C" w14:textId="77777777" w:rsidR="00615D7C" w:rsidRDefault="00615D7C">
      <w:r>
        <w:separator/>
      </w:r>
    </w:p>
  </w:footnote>
  <w:footnote w:type="continuationSeparator" w:id="0">
    <w:p w14:paraId="23847B90" w14:textId="77777777" w:rsidR="00615D7C" w:rsidRDefault="0061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471D" w14:textId="77777777" w:rsidR="00DB6288" w:rsidRDefault="00DB6288">
    <w:pPr>
      <w:pBdr>
        <w:top w:val="nil"/>
        <w:left w:val="nil"/>
        <w:bottom w:val="nil"/>
        <w:right w:val="nil"/>
        <w:between w:val="nil"/>
      </w:pBdr>
      <w:tabs>
        <w:tab w:val="center" w:pos="4513"/>
        <w:tab w:val="right" w:pos="9026"/>
      </w:tabs>
      <w:jc w:val="right"/>
      <w:rPr>
        <w:color w:val="000000"/>
      </w:rPr>
    </w:pPr>
    <w:r>
      <w:rPr>
        <w:color w:val="000000"/>
      </w:rPr>
      <w:t>PROGRAMME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6DD5" w14:textId="77777777" w:rsidR="00DB6288" w:rsidRDefault="00DB6288">
    <w:pPr>
      <w:pBdr>
        <w:top w:val="nil"/>
        <w:left w:val="nil"/>
        <w:bottom w:val="nil"/>
        <w:right w:val="nil"/>
        <w:between w:val="nil"/>
      </w:pBdr>
      <w:tabs>
        <w:tab w:val="center" w:pos="4513"/>
        <w:tab w:val="right" w:pos="9026"/>
      </w:tabs>
      <w:jc w:val="right"/>
      <w:rPr>
        <w:b/>
        <w:color w:val="1F4E79"/>
        <w:sz w:val="28"/>
        <w:szCs w:val="28"/>
      </w:rPr>
    </w:pPr>
    <w:r>
      <w:rPr>
        <w:b/>
        <w:color w:val="1F4E79"/>
        <w:sz w:val="28"/>
        <w:szCs w:val="28"/>
      </w:rPr>
      <w:t>PROGRAMME SPECIFICATION</w:t>
    </w:r>
    <w:r>
      <w:rPr>
        <w:noProof/>
        <w:lang w:val="en-US" w:eastAsia="en-US"/>
      </w:rPr>
      <w:drawing>
        <wp:anchor distT="0" distB="0" distL="0" distR="0" simplePos="0" relativeHeight="251658240" behindDoc="0" locked="0" layoutInCell="1" hidden="0" allowOverlap="1" wp14:anchorId="3EBE2FC1" wp14:editId="213AC70C">
          <wp:simplePos x="0" y="0"/>
          <wp:positionH relativeFrom="column">
            <wp:posOffset>-266699</wp:posOffset>
          </wp:positionH>
          <wp:positionV relativeFrom="paragraph">
            <wp:posOffset>-262254</wp:posOffset>
          </wp:positionV>
          <wp:extent cx="2952000" cy="723353"/>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2000" cy="7233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2267"/>
    <w:multiLevelType w:val="multilevel"/>
    <w:tmpl w:val="DF9269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8B83287"/>
    <w:multiLevelType w:val="multilevel"/>
    <w:tmpl w:val="3F38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F3856"/>
    <w:multiLevelType w:val="multilevel"/>
    <w:tmpl w:val="0AACD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941B63"/>
    <w:multiLevelType w:val="hybridMultilevel"/>
    <w:tmpl w:val="B0647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9F"/>
    <w:rsid w:val="0006464F"/>
    <w:rsid w:val="00066A51"/>
    <w:rsid w:val="000A7575"/>
    <w:rsid w:val="000B47C0"/>
    <w:rsid w:val="000C0690"/>
    <w:rsid w:val="0012698B"/>
    <w:rsid w:val="001774FE"/>
    <w:rsid w:val="00182D5A"/>
    <w:rsid w:val="001C61E7"/>
    <w:rsid w:val="00255BF0"/>
    <w:rsid w:val="0027170E"/>
    <w:rsid w:val="00276080"/>
    <w:rsid w:val="002F2E42"/>
    <w:rsid w:val="003416A0"/>
    <w:rsid w:val="00352AB8"/>
    <w:rsid w:val="00357611"/>
    <w:rsid w:val="0036274E"/>
    <w:rsid w:val="00397271"/>
    <w:rsid w:val="003F65F3"/>
    <w:rsid w:val="00503D7C"/>
    <w:rsid w:val="00506E92"/>
    <w:rsid w:val="00574FBD"/>
    <w:rsid w:val="005A3A9F"/>
    <w:rsid w:val="00615D7C"/>
    <w:rsid w:val="00661372"/>
    <w:rsid w:val="006738B5"/>
    <w:rsid w:val="0069290A"/>
    <w:rsid w:val="006A2C21"/>
    <w:rsid w:val="006A5796"/>
    <w:rsid w:val="006D3B9F"/>
    <w:rsid w:val="00707403"/>
    <w:rsid w:val="00747F8B"/>
    <w:rsid w:val="007868B1"/>
    <w:rsid w:val="007931A4"/>
    <w:rsid w:val="007B5F04"/>
    <w:rsid w:val="00815C02"/>
    <w:rsid w:val="00872E8C"/>
    <w:rsid w:val="008D39A5"/>
    <w:rsid w:val="00934964"/>
    <w:rsid w:val="0094354D"/>
    <w:rsid w:val="0096544F"/>
    <w:rsid w:val="00984CC6"/>
    <w:rsid w:val="009A121E"/>
    <w:rsid w:val="009D0E4C"/>
    <w:rsid w:val="00AF10CE"/>
    <w:rsid w:val="00B07874"/>
    <w:rsid w:val="00B315FC"/>
    <w:rsid w:val="00B7182E"/>
    <w:rsid w:val="00B75EFE"/>
    <w:rsid w:val="00B80896"/>
    <w:rsid w:val="00B86C95"/>
    <w:rsid w:val="00BC04B0"/>
    <w:rsid w:val="00BD15C2"/>
    <w:rsid w:val="00BE24F6"/>
    <w:rsid w:val="00BE5CC0"/>
    <w:rsid w:val="00C10080"/>
    <w:rsid w:val="00C162BC"/>
    <w:rsid w:val="00C2249B"/>
    <w:rsid w:val="00C677A1"/>
    <w:rsid w:val="00C75B9F"/>
    <w:rsid w:val="00CA789A"/>
    <w:rsid w:val="00CC4D31"/>
    <w:rsid w:val="00CE0C01"/>
    <w:rsid w:val="00CE249C"/>
    <w:rsid w:val="00D821DD"/>
    <w:rsid w:val="00DA5602"/>
    <w:rsid w:val="00DA6DF9"/>
    <w:rsid w:val="00DB05D6"/>
    <w:rsid w:val="00DB1137"/>
    <w:rsid w:val="00DB4EB2"/>
    <w:rsid w:val="00DB6288"/>
    <w:rsid w:val="00E65E3A"/>
    <w:rsid w:val="00E775AE"/>
    <w:rsid w:val="00E856E0"/>
    <w:rsid w:val="00E92AA7"/>
    <w:rsid w:val="00EF0BF7"/>
    <w:rsid w:val="00FA3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42C96"/>
  <w15:docId w15:val="{D95FFFD6-219A-384E-AEC5-D26BDCA8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unhideWhenUsed/>
    <w:qFormat/>
    <w:rsid w:val="00F21826"/>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rFonts w:ascii="Calibri" w:eastAsia="Calibri" w:hAnsi="Calibri" w:cs="Calibri"/>
      <w:b/>
      <w:sz w:val="72"/>
      <w:szCs w:val="72"/>
    </w:rPr>
  </w:style>
  <w:style w:type="table" w:styleId="TableGrid">
    <w:name w:val="Table Grid"/>
    <w:basedOn w:val="TableNormal"/>
    <w:uiPriority w:val="39"/>
    <w:rsid w:val="0060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05D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B377D"/>
    <w:pPr>
      <w:spacing w:after="160" w:line="259" w:lineRule="auto"/>
      <w:ind w:left="720"/>
      <w:contextualSpacing/>
    </w:pPr>
    <w:rPr>
      <w:rFonts w:ascii="Calibri" w:eastAsia="Calibri" w:hAnsi="Calibri" w:cs="Calibri"/>
      <w:sz w:val="22"/>
      <w:szCs w:val="22"/>
    </w:rPr>
  </w:style>
  <w:style w:type="character" w:styleId="Hyperlink">
    <w:name w:val="Hyperlink"/>
    <w:basedOn w:val="DefaultParagraphFont"/>
    <w:uiPriority w:val="99"/>
    <w:unhideWhenUsed/>
    <w:rsid w:val="00F03A47"/>
    <w:rPr>
      <w:color w:val="0563C1" w:themeColor="hyperlink"/>
      <w:u w:val="single"/>
    </w:rPr>
  </w:style>
  <w:style w:type="table" w:customStyle="1" w:styleId="GridTable1Light1">
    <w:name w:val="Grid Table 1 Light1"/>
    <w:basedOn w:val="TableNormal"/>
    <w:uiPriority w:val="46"/>
    <w:rsid w:val="00862F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D06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D4AD1"/>
    <w:pPr>
      <w:tabs>
        <w:tab w:val="center" w:pos="4513"/>
        <w:tab w:val="right" w:pos="9026"/>
      </w:tabs>
    </w:pPr>
    <w:rPr>
      <w:rFonts w:ascii="Calibri" w:eastAsia="Calibri" w:hAnsi="Calibri" w:cs="Calibri"/>
      <w:sz w:val="22"/>
      <w:szCs w:val="22"/>
    </w:rPr>
  </w:style>
  <w:style w:type="character" w:customStyle="1" w:styleId="HeaderChar">
    <w:name w:val="Header Char"/>
    <w:basedOn w:val="DefaultParagraphFont"/>
    <w:link w:val="Header"/>
    <w:uiPriority w:val="99"/>
    <w:rsid w:val="004D4AD1"/>
  </w:style>
  <w:style w:type="paragraph" w:styleId="Footer">
    <w:name w:val="footer"/>
    <w:basedOn w:val="Normal"/>
    <w:link w:val="FooterChar"/>
    <w:uiPriority w:val="99"/>
    <w:unhideWhenUsed/>
    <w:rsid w:val="004D4AD1"/>
    <w:pPr>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4D4AD1"/>
  </w:style>
  <w:style w:type="table" w:customStyle="1" w:styleId="ListTable1Light-Accent11">
    <w:name w:val="List Table 1 Light - Accent 11"/>
    <w:basedOn w:val="TableNormal"/>
    <w:uiPriority w:val="46"/>
    <w:rsid w:val="004D4AD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1">
    <w:name w:val="Grid Table 2 - Accent 11"/>
    <w:basedOn w:val="TableNormal"/>
    <w:uiPriority w:val="47"/>
    <w:rsid w:val="004D4AD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11">
    <w:name w:val="Grid Table 1 Light - Accent 11"/>
    <w:basedOn w:val="TableNormal"/>
    <w:uiPriority w:val="46"/>
    <w:rsid w:val="004D4A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2-Accent11">
    <w:name w:val="List Table 2 - Accent 11"/>
    <w:basedOn w:val="TableNormal"/>
    <w:uiPriority w:val="47"/>
    <w:rsid w:val="004D4AD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1">
    <w:name w:val="List Table 4 - Accent 51"/>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Accent51">
    <w:name w:val="Grid Table 1 Light - Accent 51"/>
    <w:basedOn w:val="TableNormal"/>
    <w:uiPriority w:val="46"/>
    <w:rsid w:val="00C6488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urfulAccent51">
    <w:name w:val="Grid Table 6 Colourful – Accent 51"/>
    <w:basedOn w:val="TableNormal"/>
    <w:uiPriority w:val="51"/>
    <w:rsid w:val="00C6488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D1F39"/>
    <w:rPr>
      <w:color w:val="954F72" w:themeColor="followedHyperlink"/>
      <w:u w:val="single"/>
    </w:rPr>
  </w:style>
  <w:style w:type="table" w:customStyle="1" w:styleId="GridTable4-Accent11">
    <w:name w:val="Grid Table 4 - Accent 11"/>
    <w:basedOn w:val="TableNormal"/>
    <w:uiPriority w:val="49"/>
    <w:rsid w:val="00F218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F21826"/>
    <w:rPr>
      <w:rFonts w:asciiTheme="majorHAnsi" w:eastAsiaTheme="majorEastAsia" w:hAnsiTheme="majorHAnsi" w:cstheme="majorBidi"/>
      <w:color w:val="2E74B5" w:themeColor="accent1" w:themeShade="BF"/>
      <w:sz w:val="26"/>
      <w:szCs w:val="26"/>
    </w:rPr>
  </w:style>
  <w:style w:type="table" w:customStyle="1" w:styleId="GridTable5Dark-Accent51">
    <w:name w:val="Grid Table 5 Dark - Accent 51"/>
    <w:basedOn w:val="TableNormal"/>
    <w:uiPriority w:val="50"/>
    <w:rsid w:val="00F218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4-Accent11">
    <w:name w:val="List Table 4 - Accent 11"/>
    <w:basedOn w:val="TableNormal"/>
    <w:uiPriority w:val="49"/>
    <w:rsid w:val="003E7AB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D454B5"/>
    <w:pPr>
      <w:spacing w:before="100" w:beforeAutospacing="1" w:after="100" w:afterAutospacing="1"/>
    </w:pPr>
  </w:style>
  <w:style w:type="character" w:styleId="Strong">
    <w:name w:val="Strong"/>
    <w:basedOn w:val="DefaultParagraphFont"/>
    <w:uiPriority w:val="22"/>
    <w:qFormat/>
    <w:rsid w:val="003151CA"/>
    <w:rPr>
      <w:b/>
      <w:bCs/>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0">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5">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7">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8">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customStyle="1" w:styleId="apple-converted-space">
    <w:name w:val="apple-converted-space"/>
    <w:basedOn w:val="DefaultParagraphFont"/>
    <w:rsid w:val="00C677A1"/>
  </w:style>
  <w:style w:type="character" w:customStyle="1" w:styleId="paragraph">
    <w:name w:val="paragraph"/>
    <w:basedOn w:val="DefaultParagraphFont"/>
    <w:rsid w:val="00C677A1"/>
  </w:style>
  <w:style w:type="paragraph" w:customStyle="1" w:styleId="paragraph1">
    <w:name w:val="paragraph1"/>
    <w:basedOn w:val="Normal"/>
    <w:rsid w:val="00C677A1"/>
    <w:pPr>
      <w:spacing w:before="100" w:beforeAutospacing="1" w:after="100" w:afterAutospacing="1"/>
    </w:pPr>
  </w:style>
  <w:style w:type="paragraph" w:customStyle="1" w:styleId="HandbookProfileText">
    <w:name w:val="Handbook Profile Text"/>
    <w:basedOn w:val="Normal"/>
    <w:rsid w:val="00DA5602"/>
    <w:rPr>
      <w:rFonts w:ascii="NewsGothic" w:hAnsi="NewsGothic"/>
      <w:sz w:val="22"/>
      <w:szCs w:val="20"/>
    </w:rPr>
  </w:style>
  <w:style w:type="character" w:customStyle="1" w:styleId="normaltextrun">
    <w:name w:val="normaltextrun"/>
    <w:basedOn w:val="DefaultParagraphFont"/>
    <w:rsid w:val="00984CC6"/>
  </w:style>
  <w:style w:type="character" w:customStyle="1" w:styleId="eop">
    <w:name w:val="eop"/>
    <w:basedOn w:val="DefaultParagraphFont"/>
    <w:rsid w:val="0079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45377">
      <w:bodyDiv w:val="1"/>
      <w:marLeft w:val="0"/>
      <w:marRight w:val="0"/>
      <w:marTop w:val="0"/>
      <w:marBottom w:val="0"/>
      <w:divBdr>
        <w:top w:val="none" w:sz="0" w:space="0" w:color="auto"/>
        <w:left w:val="none" w:sz="0" w:space="0" w:color="auto"/>
        <w:bottom w:val="none" w:sz="0" w:space="0" w:color="auto"/>
        <w:right w:val="none" w:sz="0" w:space="0" w:color="auto"/>
      </w:divBdr>
    </w:div>
    <w:div w:id="1033118227">
      <w:bodyDiv w:val="1"/>
      <w:marLeft w:val="0"/>
      <w:marRight w:val="0"/>
      <w:marTop w:val="0"/>
      <w:marBottom w:val="0"/>
      <w:divBdr>
        <w:top w:val="none" w:sz="0" w:space="0" w:color="auto"/>
        <w:left w:val="none" w:sz="0" w:space="0" w:color="auto"/>
        <w:bottom w:val="none" w:sz="0" w:space="0" w:color="auto"/>
        <w:right w:val="none" w:sz="0" w:space="0" w:color="auto"/>
      </w:divBdr>
    </w:div>
    <w:div w:id="1373191110">
      <w:bodyDiv w:val="1"/>
      <w:marLeft w:val="0"/>
      <w:marRight w:val="0"/>
      <w:marTop w:val="0"/>
      <w:marBottom w:val="0"/>
      <w:divBdr>
        <w:top w:val="none" w:sz="0" w:space="0" w:color="auto"/>
        <w:left w:val="none" w:sz="0" w:space="0" w:color="auto"/>
        <w:bottom w:val="none" w:sz="0" w:space="0" w:color="auto"/>
        <w:right w:val="none" w:sz="0" w:space="0" w:color="auto"/>
      </w:divBdr>
    </w:div>
    <w:div w:id="1423381682">
      <w:bodyDiv w:val="1"/>
      <w:marLeft w:val="0"/>
      <w:marRight w:val="0"/>
      <w:marTop w:val="0"/>
      <w:marBottom w:val="0"/>
      <w:divBdr>
        <w:top w:val="none" w:sz="0" w:space="0" w:color="auto"/>
        <w:left w:val="none" w:sz="0" w:space="0" w:color="auto"/>
        <w:bottom w:val="none" w:sz="0" w:space="0" w:color="auto"/>
        <w:right w:val="none" w:sz="0" w:space="0" w:color="auto"/>
      </w:divBdr>
    </w:div>
    <w:div w:id="2001887612">
      <w:bodyDiv w:val="1"/>
      <w:marLeft w:val="0"/>
      <w:marRight w:val="0"/>
      <w:marTop w:val="0"/>
      <w:marBottom w:val="0"/>
      <w:divBdr>
        <w:top w:val="none" w:sz="0" w:space="0" w:color="auto"/>
        <w:left w:val="none" w:sz="0" w:space="0" w:color="auto"/>
        <w:bottom w:val="none" w:sz="0" w:space="0" w:color="auto"/>
        <w:right w:val="none" w:sz="0" w:space="0" w:color="auto"/>
      </w:divBdr>
    </w:div>
    <w:div w:id="2070302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vensbourne.ac.uk/staff-and-student-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vensbourne.ac.uk/student-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Si6eaGYbALXzwH4EcXHEOrUPhmA==">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EE77D71CA5DE84493471003545825B2" ma:contentTypeVersion="13" ma:contentTypeDescription="Create a new document." ma:contentTypeScope="" ma:versionID="8b857fffc3b70e63a38c5e1fcca11255">
  <xsd:schema xmlns:xsd="http://www.w3.org/2001/XMLSchema" xmlns:xs="http://www.w3.org/2001/XMLSchema" xmlns:p="http://schemas.microsoft.com/office/2006/metadata/properties" xmlns:ns2="1cf595fd-e400-4d94-a44f-9f8cfcb8b87c" xmlns:ns3="b0b6e28d-1766-409b-a690-b6131b7bd79a" targetNamespace="http://schemas.microsoft.com/office/2006/metadata/properties" ma:root="true" ma:fieldsID="67f03d8f3c6fa4e63c17a367ed1aafd7" ns2:_="" ns3:_="">
    <xsd:import namespace="1cf595fd-e400-4d94-a44f-9f8cfcb8b87c"/>
    <xsd:import namespace="b0b6e28d-1766-409b-a690-b6131b7bd7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595fd-e400-4d94-a44f-9f8cfcb8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6e28d-1766-409b-a690-b6131b7bd7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F492F-95B6-4C90-8173-32AEEAACE039}">
  <ds:schemaRefs>
    <ds:schemaRef ds:uri="http://schemas.microsoft.com/sharepoint/v3/contenttype/forms"/>
  </ds:schemaRefs>
</ds:datastoreItem>
</file>

<file path=customXml/itemProps2.xml><?xml version="1.0" encoding="utf-8"?>
<ds:datastoreItem xmlns:ds="http://schemas.openxmlformats.org/officeDocument/2006/customXml" ds:itemID="{BE5DAD0D-0A59-4CB6-9BC6-F2A9F88A25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09D02C6-AEEB-4BA3-9CE2-1C862450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595fd-e400-4d94-a44f-9f8cfcb8b87c"/>
    <ds:schemaRef ds:uri="b0b6e28d-1766-409b-a690-b6131b7bd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Ravensbourne</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Siaulytyte, Simona</dc:creator>
  <cp:lastModifiedBy>Sasha Carter</cp:lastModifiedBy>
  <cp:revision>4</cp:revision>
  <dcterms:created xsi:type="dcterms:W3CDTF">2021-11-24T12:18:00Z</dcterms:created>
  <dcterms:modified xsi:type="dcterms:W3CDTF">2021-12-03T11:19:00Z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0x010100CEE77D71CA5DE84493471003545825B2</vt:lpwstr>
  </property>
</Properties>
</file>